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BB" w:rsidRDefault="001706BB" w:rsidP="0099322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</w:t>
      </w:r>
    </w:p>
    <w:p w:rsidR="001706BB" w:rsidRPr="00CD0A51" w:rsidRDefault="00CD0A51" w:rsidP="0099322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1706BB">
        <w:rPr>
          <w:rFonts w:ascii="Times New Roman" w:hAnsi="Times New Roman"/>
          <w:b/>
          <w:sz w:val="28"/>
        </w:rPr>
        <w:t xml:space="preserve"> работе</w:t>
      </w:r>
      <w:r>
        <w:rPr>
          <w:rFonts w:ascii="Times New Roman" w:hAnsi="Times New Roman"/>
          <w:b/>
          <w:sz w:val="28"/>
        </w:rPr>
        <w:t xml:space="preserve"> </w:t>
      </w:r>
      <w:r w:rsidR="001706BB">
        <w:rPr>
          <w:rFonts w:ascii="Times New Roman" w:hAnsi="Times New Roman"/>
          <w:b/>
          <w:sz w:val="28"/>
        </w:rPr>
        <w:t>кафедры</w:t>
      </w:r>
      <w:r>
        <w:rPr>
          <w:rFonts w:ascii="Times New Roman" w:hAnsi="Times New Roman"/>
          <w:b/>
          <w:sz w:val="28"/>
        </w:rPr>
        <w:t xml:space="preserve"> «Математическое образование»</w:t>
      </w:r>
      <w:r w:rsidR="001706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</w:r>
      <w:r w:rsidR="001706BB">
        <w:rPr>
          <w:rFonts w:ascii="Times New Roman" w:hAnsi="Times New Roman"/>
          <w:b/>
          <w:sz w:val="28"/>
        </w:rPr>
        <w:t>за период с 201</w:t>
      </w:r>
      <w:r w:rsidR="00A252A6">
        <w:rPr>
          <w:rFonts w:ascii="Times New Roman" w:hAnsi="Times New Roman"/>
          <w:b/>
          <w:sz w:val="28"/>
        </w:rPr>
        <w:t>6</w:t>
      </w:r>
      <w:r w:rsidR="00D10D23">
        <w:rPr>
          <w:rFonts w:ascii="Times New Roman" w:hAnsi="Times New Roman"/>
          <w:b/>
          <w:sz w:val="28"/>
        </w:rPr>
        <w:t> г.</w:t>
      </w:r>
      <w:r w:rsidR="001706BB">
        <w:rPr>
          <w:rFonts w:ascii="Times New Roman" w:hAnsi="Times New Roman"/>
          <w:b/>
          <w:sz w:val="28"/>
        </w:rPr>
        <w:t xml:space="preserve"> по </w:t>
      </w:r>
      <w:r w:rsidRPr="00CD0A51">
        <w:rPr>
          <w:rFonts w:ascii="Times New Roman" w:hAnsi="Times New Roman"/>
          <w:b/>
          <w:sz w:val="28"/>
        </w:rPr>
        <w:t>2020 г</w:t>
      </w:r>
      <w:r w:rsidR="00D10D23" w:rsidRPr="00CD0A51">
        <w:rPr>
          <w:rFonts w:ascii="Times New Roman" w:hAnsi="Times New Roman"/>
          <w:b/>
          <w:sz w:val="28"/>
        </w:rPr>
        <w:t>г.</w:t>
      </w:r>
    </w:p>
    <w:p w:rsidR="001706BB" w:rsidRDefault="001706BB" w:rsidP="00993224">
      <w:pPr>
        <w:spacing w:after="0"/>
        <w:ind w:firstLine="709"/>
        <w:rPr>
          <w:rFonts w:ascii="Times New Roman" w:hAnsi="Times New Roman"/>
          <w:sz w:val="28"/>
        </w:rPr>
      </w:pPr>
    </w:p>
    <w:p w:rsidR="003569D6" w:rsidRPr="00D00DD7" w:rsidRDefault="00412082" w:rsidP="00993224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сведения о кафедре</w:t>
      </w:r>
    </w:p>
    <w:p w:rsidR="003569D6" w:rsidRDefault="003569D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5740">
        <w:rPr>
          <w:rFonts w:ascii="Times New Roman" w:hAnsi="Times New Roman"/>
          <w:sz w:val="28"/>
        </w:rPr>
        <w:t>До сентября 2013 г. на физико-математическом факультете функционировали три математические кафедры: алгебры, геометрии и математического анализа. В сентябре 2013</w:t>
      </w:r>
      <w:r w:rsidR="00027DB7">
        <w:rPr>
          <w:rFonts w:ascii="Times New Roman" w:hAnsi="Times New Roman"/>
          <w:sz w:val="28"/>
        </w:rPr>
        <w:t xml:space="preserve"> года</w:t>
      </w:r>
      <w:r w:rsidRPr="007F5740">
        <w:rPr>
          <w:rFonts w:ascii="Times New Roman" w:hAnsi="Times New Roman"/>
          <w:sz w:val="28"/>
        </w:rPr>
        <w:t xml:space="preserve"> были объединены кафедры геометрии и математического анализа</w:t>
      </w:r>
      <w:r w:rsidR="00853F96">
        <w:rPr>
          <w:rFonts w:ascii="Times New Roman" w:hAnsi="Times New Roman"/>
          <w:sz w:val="28"/>
        </w:rPr>
        <w:t>.</w:t>
      </w:r>
      <w:r w:rsidRPr="007F5740">
        <w:rPr>
          <w:rFonts w:ascii="Times New Roman" w:hAnsi="Times New Roman"/>
          <w:sz w:val="28"/>
        </w:rPr>
        <w:t xml:space="preserve"> </w:t>
      </w:r>
      <w:r w:rsidR="00853F96">
        <w:rPr>
          <w:rFonts w:ascii="Times New Roman" w:hAnsi="Times New Roman"/>
          <w:sz w:val="28"/>
        </w:rPr>
        <w:t>В</w:t>
      </w:r>
      <w:r w:rsidRPr="007F5740">
        <w:rPr>
          <w:rFonts w:ascii="Times New Roman" w:hAnsi="Times New Roman"/>
          <w:sz w:val="28"/>
        </w:rPr>
        <w:t xml:space="preserve"> сентябре 201</w:t>
      </w:r>
      <w:r w:rsidR="00385FFC" w:rsidRPr="007F5740">
        <w:rPr>
          <w:rFonts w:ascii="Times New Roman" w:hAnsi="Times New Roman"/>
          <w:sz w:val="28"/>
        </w:rPr>
        <w:t>5</w:t>
      </w:r>
      <w:r w:rsidRPr="007F5740">
        <w:rPr>
          <w:rFonts w:ascii="Times New Roman" w:hAnsi="Times New Roman"/>
          <w:sz w:val="28"/>
        </w:rPr>
        <w:t xml:space="preserve"> на эту кафедру переданы алгебраические дисциплины и переведены преподаватели бывшей кафедры алгебры.</w:t>
      </w:r>
      <w:r w:rsidR="00B239DE">
        <w:rPr>
          <w:rFonts w:ascii="Times New Roman" w:hAnsi="Times New Roman"/>
          <w:sz w:val="28"/>
        </w:rPr>
        <w:t xml:space="preserve"> </w:t>
      </w:r>
      <w:r w:rsidR="00D6610D">
        <w:rPr>
          <w:rFonts w:ascii="Times New Roman" w:hAnsi="Times New Roman"/>
          <w:sz w:val="28"/>
        </w:rPr>
        <w:t>1</w:t>
      </w:r>
      <w:r w:rsidR="00B239DE">
        <w:rPr>
          <w:rFonts w:ascii="Times New Roman" w:hAnsi="Times New Roman"/>
          <w:sz w:val="28"/>
        </w:rPr>
        <w:t xml:space="preserve"> апрел</w:t>
      </w:r>
      <w:r w:rsidR="00D6610D">
        <w:rPr>
          <w:rFonts w:ascii="Times New Roman" w:hAnsi="Times New Roman"/>
          <w:sz w:val="28"/>
        </w:rPr>
        <w:t>я</w:t>
      </w:r>
      <w:r w:rsidR="00B239DE">
        <w:rPr>
          <w:rFonts w:ascii="Times New Roman" w:hAnsi="Times New Roman"/>
          <w:sz w:val="28"/>
        </w:rPr>
        <w:t xml:space="preserve"> 2016</w:t>
      </w:r>
      <w:r w:rsidR="00CD0A51">
        <w:rPr>
          <w:rFonts w:ascii="Times New Roman" w:hAnsi="Times New Roman"/>
          <w:sz w:val="28"/>
        </w:rPr>
        <w:t xml:space="preserve"> года</w:t>
      </w:r>
      <w:r w:rsidR="00B239DE">
        <w:rPr>
          <w:rFonts w:ascii="Times New Roman" w:hAnsi="Times New Roman"/>
          <w:sz w:val="28"/>
        </w:rPr>
        <w:t xml:space="preserve"> кафедра «Геометрия и математический анализ» переименована в кафедру «Математическое образование»</w:t>
      </w:r>
      <w:r w:rsidR="00D6610D" w:rsidRPr="00D661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10D" w:rsidRPr="008A4246">
        <w:rPr>
          <w:rFonts w:ascii="Times New Roman" w:hAnsi="Times New Roman"/>
          <w:sz w:val="28"/>
          <w:szCs w:val="28"/>
          <w:lang w:eastAsia="ru-RU"/>
        </w:rPr>
        <w:t>приказом ректора ПГУ  </w:t>
      </w:r>
      <w:r w:rsidR="00D6610D" w:rsidRPr="00BC30AE">
        <w:rPr>
          <w:rFonts w:ascii="Times New Roman" w:hAnsi="Times New Roman"/>
          <w:sz w:val="28"/>
          <w:szCs w:val="28"/>
          <w:lang w:eastAsia="ru-RU"/>
        </w:rPr>
        <w:t>№ 0315/</w:t>
      </w:r>
      <w:proofErr w:type="gramStart"/>
      <w:r w:rsidR="00D6610D" w:rsidRPr="00BC30AE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D6610D" w:rsidRPr="00BC30AE">
        <w:rPr>
          <w:rFonts w:ascii="Times New Roman" w:hAnsi="Times New Roman"/>
          <w:sz w:val="28"/>
          <w:szCs w:val="28"/>
          <w:lang w:eastAsia="ru-RU"/>
        </w:rPr>
        <w:t xml:space="preserve"> от 17.03.2016</w:t>
      </w:r>
      <w:r w:rsidR="006E317B">
        <w:rPr>
          <w:rFonts w:ascii="Times New Roman" w:hAnsi="Times New Roman"/>
          <w:sz w:val="28"/>
          <w:szCs w:val="28"/>
          <w:lang w:eastAsia="ru-RU"/>
        </w:rPr>
        <w:t>. В настоящее время кафедра «Математическое образование» является структурным подразделением факультета физико-математических и естественных наук Педагогического института им. В.Г. Белинского ПГУ</w:t>
      </w:r>
      <w:r w:rsidR="00B239DE">
        <w:rPr>
          <w:rFonts w:ascii="Times New Roman" w:hAnsi="Times New Roman"/>
          <w:sz w:val="28"/>
        </w:rPr>
        <w:t>.</w:t>
      </w:r>
    </w:p>
    <w:p w:rsidR="00027DB7" w:rsidRDefault="00027DB7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разное время кафедры возглавляли известные математики Егоров И.П., </w:t>
      </w:r>
      <w:r w:rsidR="00853F96">
        <w:rPr>
          <w:rFonts w:ascii="Times New Roman" w:hAnsi="Times New Roman"/>
          <w:sz w:val="28"/>
        </w:rPr>
        <w:t xml:space="preserve">Заслуженный деятель науки РСФСР, </w:t>
      </w:r>
      <w:r>
        <w:rPr>
          <w:rFonts w:ascii="Times New Roman" w:hAnsi="Times New Roman"/>
          <w:sz w:val="28"/>
        </w:rPr>
        <w:t xml:space="preserve">доктор физ.-мат. н., профессор, Горшкова Л.С., к. физ.-мат. н., доцент, </w:t>
      </w:r>
      <w:proofErr w:type="spellStart"/>
      <w:r>
        <w:rPr>
          <w:rFonts w:ascii="Times New Roman" w:hAnsi="Times New Roman"/>
          <w:sz w:val="28"/>
        </w:rPr>
        <w:t>Ловков</w:t>
      </w:r>
      <w:proofErr w:type="spellEnd"/>
      <w:r>
        <w:rPr>
          <w:rFonts w:ascii="Times New Roman" w:hAnsi="Times New Roman"/>
          <w:sz w:val="28"/>
        </w:rPr>
        <w:t xml:space="preserve"> А.А., к. физ.-мат. н., доцент, Гуляев А.В., к. физ.-мат. н., доцент и другие.</w:t>
      </w:r>
      <w:proofErr w:type="gramEnd"/>
      <w:r>
        <w:rPr>
          <w:rFonts w:ascii="Times New Roman" w:hAnsi="Times New Roman"/>
          <w:sz w:val="28"/>
        </w:rPr>
        <w:t xml:space="preserve"> Заведующим объединенной кафедрой был избран </w:t>
      </w:r>
      <w:proofErr w:type="spellStart"/>
      <w:r>
        <w:rPr>
          <w:rFonts w:ascii="Times New Roman" w:hAnsi="Times New Roman"/>
          <w:sz w:val="28"/>
        </w:rPr>
        <w:t>Паньженский</w:t>
      </w:r>
      <w:proofErr w:type="spellEnd"/>
      <w:r>
        <w:rPr>
          <w:rFonts w:ascii="Times New Roman" w:hAnsi="Times New Roman"/>
          <w:sz w:val="28"/>
        </w:rPr>
        <w:t xml:space="preserve"> В.И., к</w:t>
      </w:r>
      <w:proofErr w:type="gramStart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ф</w:t>
      </w:r>
      <w:proofErr w:type="gramEnd"/>
      <w:r>
        <w:rPr>
          <w:rFonts w:ascii="Times New Roman" w:hAnsi="Times New Roman"/>
          <w:sz w:val="28"/>
        </w:rPr>
        <w:t>из</w:t>
      </w:r>
      <w:proofErr w:type="spellEnd"/>
      <w:r>
        <w:rPr>
          <w:rFonts w:ascii="Times New Roman" w:hAnsi="Times New Roman"/>
          <w:sz w:val="28"/>
        </w:rPr>
        <w:t>.-</w:t>
      </w:r>
      <w:proofErr w:type="spellStart"/>
      <w:r>
        <w:rPr>
          <w:rFonts w:ascii="Times New Roman" w:hAnsi="Times New Roman"/>
          <w:sz w:val="28"/>
        </w:rPr>
        <w:t>мат.н</w:t>
      </w:r>
      <w:proofErr w:type="spellEnd"/>
      <w:r>
        <w:rPr>
          <w:rFonts w:ascii="Times New Roman" w:hAnsi="Times New Roman"/>
          <w:sz w:val="28"/>
        </w:rPr>
        <w:t>., профессор.</w:t>
      </w:r>
    </w:p>
    <w:p w:rsidR="00027DB7" w:rsidRDefault="00027DB7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располагается в 13 учебном корпусе Педагогического института им. В.Г. Белинского ПГУ, аудитория 34. За кафедрой закреплены аудитории 39, 42, 48</w:t>
      </w:r>
      <w:r w:rsidR="0085269D">
        <w:rPr>
          <w:rFonts w:ascii="Times New Roman" w:hAnsi="Times New Roman"/>
          <w:sz w:val="28"/>
        </w:rPr>
        <w:t xml:space="preserve">, которые оснащены мультимедийным оборудованием. </w:t>
      </w:r>
      <w:r>
        <w:rPr>
          <w:rFonts w:ascii="Times New Roman" w:hAnsi="Times New Roman"/>
          <w:sz w:val="28"/>
        </w:rPr>
        <w:t xml:space="preserve">В аудитории 42 имеется вся необходимая техника </w:t>
      </w:r>
      <w:r w:rsidR="0085269D">
        <w:rPr>
          <w:rFonts w:ascii="Times New Roman" w:hAnsi="Times New Roman"/>
          <w:sz w:val="28"/>
        </w:rPr>
        <w:t>для проведения дистанционного обучения на разных платформах (</w:t>
      </w:r>
      <w:r>
        <w:rPr>
          <w:rFonts w:ascii="Times New Roman" w:hAnsi="Times New Roman"/>
          <w:sz w:val="28"/>
        </w:rPr>
        <w:t>интерактивная доска, проектор, компьютер, видеокамера со встроенным микрофоном)</w:t>
      </w:r>
      <w:r w:rsidR="0085269D">
        <w:rPr>
          <w:rFonts w:ascii="Times New Roman" w:hAnsi="Times New Roman"/>
          <w:sz w:val="28"/>
        </w:rPr>
        <w:t>. Практические, лабораторные занятия и учебная практика проводятся в общеинститутских аудиториях, в том числе и в компьютерных классах.</w:t>
      </w:r>
      <w:r>
        <w:rPr>
          <w:rFonts w:ascii="Times New Roman" w:hAnsi="Times New Roman"/>
          <w:sz w:val="28"/>
        </w:rPr>
        <w:t xml:space="preserve"> </w:t>
      </w:r>
    </w:p>
    <w:p w:rsidR="00D6610D" w:rsidRDefault="00D6610D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936ABA">
        <w:rPr>
          <w:rFonts w:ascii="Times New Roman" w:hAnsi="Times New Roman"/>
          <w:sz w:val="28"/>
          <w:szCs w:val="28"/>
        </w:rPr>
        <w:t xml:space="preserve">профессорско-преподавательский состав кафедры входит </w:t>
      </w:r>
      <w:r w:rsidRPr="00430A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30AEA">
        <w:rPr>
          <w:rFonts w:ascii="Times New Roman" w:hAnsi="Times New Roman"/>
          <w:sz w:val="28"/>
          <w:szCs w:val="28"/>
        </w:rPr>
        <w:t xml:space="preserve"> штатных сотрудников, в числе которых: заведующий кафедрой, </w:t>
      </w:r>
      <w:r>
        <w:rPr>
          <w:rFonts w:ascii="Times New Roman" w:hAnsi="Times New Roman"/>
          <w:sz w:val="28"/>
          <w:szCs w:val="28"/>
        </w:rPr>
        <w:t xml:space="preserve">директор педагогического института им. В.Г. Белинского ПГУ, </w:t>
      </w:r>
      <w:r w:rsidRPr="00430AEA">
        <w:rPr>
          <w:rFonts w:ascii="Times New Roman" w:hAnsi="Times New Roman"/>
          <w:sz w:val="28"/>
          <w:szCs w:val="28"/>
        </w:rPr>
        <w:t xml:space="preserve">1 профессор, </w:t>
      </w:r>
      <w:r>
        <w:rPr>
          <w:rFonts w:ascii="Times New Roman" w:hAnsi="Times New Roman"/>
          <w:sz w:val="28"/>
          <w:szCs w:val="28"/>
        </w:rPr>
        <w:t>8</w:t>
      </w:r>
      <w:r w:rsidRPr="00430AEA">
        <w:rPr>
          <w:rFonts w:ascii="Times New Roman" w:hAnsi="Times New Roman"/>
          <w:sz w:val="28"/>
          <w:szCs w:val="28"/>
        </w:rPr>
        <w:t xml:space="preserve"> доцентов.</w:t>
      </w:r>
    </w:p>
    <w:p w:rsidR="00605596" w:rsidRDefault="0060559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возраст преподавателей кафедры - 54 года.</w:t>
      </w:r>
    </w:p>
    <w:p w:rsidR="00605596" w:rsidRPr="00C00A98" w:rsidRDefault="00DA58C4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05596" w:rsidRPr="00936ABA">
        <w:rPr>
          <w:rFonts w:ascii="Times New Roman" w:hAnsi="Times New Roman"/>
          <w:sz w:val="28"/>
          <w:szCs w:val="28"/>
        </w:rPr>
        <w:t xml:space="preserve">чебно-вспомогательный персонал кафедры: </w:t>
      </w:r>
      <w:r w:rsidR="00605596" w:rsidRPr="00C00A9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605596" w:rsidRPr="00C00A98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="00605596" w:rsidRPr="00C00A98">
        <w:rPr>
          <w:rFonts w:ascii="Times New Roman" w:hAnsi="Times New Roman"/>
          <w:sz w:val="28"/>
          <w:szCs w:val="28"/>
        </w:rPr>
        <w:t>, 1 старший лаборант.</w:t>
      </w:r>
    </w:p>
    <w:p w:rsidR="0052031B" w:rsidRDefault="00CD0A51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</w:t>
      </w:r>
      <w:r w:rsidR="00605596">
        <w:rPr>
          <w:rFonts w:ascii="Times New Roman" w:hAnsi="Times New Roman"/>
          <w:sz w:val="28"/>
        </w:rPr>
        <w:t>научно-педагогических работников</w:t>
      </w:r>
      <w:r>
        <w:rPr>
          <w:rFonts w:ascii="Times New Roman" w:hAnsi="Times New Roman"/>
          <w:sz w:val="28"/>
        </w:rPr>
        <w:t xml:space="preserve"> кафедры, имеющих ученую степень </w:t>
      </w:r>
      <w:r w:rsidR="00605596" w:rsidRPr="00936ABA">
        <w:rPr>
          <w:rFonts w:ascii="Times New Roman" w:hAnsi="Times New Roman"/>
          <w:sz w:val="28"/>
          <w:szCs w:val="28"/>
        </w:rPr>
        <w:t>и (или) ученое звание</w:t>
      </w:r>
      <w:r w:rsidR="00605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 100%, из них докторов наук, профессоров – 18,8%.</w:t>
      </w:r>
    </w:p>
    <w:p w:rsidR="00605596" w:rsidRDefault="00605596" w:rsidP="00993224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Базовое образование и научные специальности всех преподавателей </w:t>
      </w:r>
      <w:r>
        <w:rPr>
          <w:rFonts w:ascii="Times New Roman" w:hAnsi="Times New Roman"/>
          <w:sz w:val="28"/>
        </w:rPr>
        <w:lastRenderedPageBreak/>
        <w:t xml:space="preserve">кафедры  соответствуют направлениям и профилям подготовки, реализуемым кафедрой и преподаваемым дисциплинам. </w:t>
      </w:r>
    </w:p>
    <w:p w:rsidR="00605596" w:rsidRPr="00936ABA" w:rsidRDefault="00605596" w:rsidP="00993224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BA">
        <w:rPr>
          <w:rFonts w:ascii="Times New Roman" w:hAnsi="Times New Roman"/>
          <w:sz w:val="28"/>
          <w:szCs w:val="28"/>
          <w:lang w:eastAsia="ru-RU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 </w:t>
      </w:r>
    </w:p>
    <w:p w:rsidR="00605596" w:rsidRDefault="00605596" w:rsidP="0099322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 xml:space="preserve">За последние 3 года все преподаватели кафедры прошли повышение квалификации по дополнительным профессиональным программам повышения квалификации: </w:t>
      </w:r>
      <w:r>
        <w:rPr>
          <w:rFonts w:ascii="Times New Roman" w:hAnsi="Times New Roman"/>
          <w:sz w:val="28"/>
          <w:szCs w:val="28"/>
        </w:rPr>
        <w:t>«</w:t>
      </w:r>
      <w:r w:rsidRPr="00936ABA">
        <w:rPr>
          <w:rFonts w:ascii="Times New Roman" w:hAnsi="Times New Roman"/>
          <w:sz w:val="28"/>
          <w:szCs w:val="28"/>
        </w:rPr>
        <w:t>Реализация учебного процесса в рамках информационно-образовательной среды (ЭИОС) вуза</w:t>
      </w:r>
      <w:r>
        <w:rPr>
          <w:rFonts w:ascii="Times New Roman" w:hAnsi="Times New Roman"/>
          <w:sz w:val="28"/>
          <w:szCs w:val="28"/>
        </w:rPr>
        <w:t>»</w:t>
      </w:r>
      <w:r w:rsidRPr="00936A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936ABA">
        <w:rPr>
          <w:rFonts w:ascii="Times New Roman" w:hAnsi="Times New Roman"/>
          <w:sz w:val="28"/>
          <w:szCs w:val="28"/>
        </w:rPr>
        <w:t>Особенности обучения граждан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», а также «</w:t>
      </w:r>
      <w:r w:rsidRPr="005B4342">
        <w:rPr>
          <w:rFonts w:ascii="Times New Roman" w:hAnsi="Times New Roman"/>
          <w:sz w:val="28"/>
          <w:szCs w:val="28"/>
        </w:rPr>
        <w:t>Современные образовательные технологии в высшей школе</w:t>
      </w:r>
      <w:r>
        <w:rPr>
          <w:rFonts w:ascii="Times New Roman" w:hAnsi="Times New Roman"/>
          <w:sz w:val="28"/>
          <w:szCs w:val="28"/>
        </w:rPr>
        <w:t>», «</w:t>
      </w:r>
      <w:r w:rsidRPr="005B4342">
        <w:rPr>
          <w:rFonts w:ascii="Times New Roman" w:hAnsi="Times New Roman"/>
          <w:sz w:val="28"/>
          <w:szCs w:val="28"/>
        </w:rPr>
        <w:t>Информационное пространство преподавателя старшей школы</w:t>
      </w:r>
      <w:r>
        <w:rPr>
          <w:rFonts w:ascii="Times New Roman" w:hAnsi="Times New Roman"/>
          <w:sz w:val="28"/>
          <w:szCs w:val="28"/>
        </w:rPr>
        <w:t>», «</w:t>
      </w:r>
      <w:r w:rsidRPr="005B4342">
        <w:rPr>
          <w:rFonts w:ascii="Times New Roman" w:hAnsi="Times New Roman"/>
          <w:sz w:val="28"/>
          <w:szCs w:val="28"/>
        </w:rPr>
        <w:t>Применение профессиональных стандартов при разработке фондов оценочных средств</w:t>
      </w:r>
      <w:r>
        <w:rPr>
          <w:rFonts w:ascii="Times New Roman" w:hAnsi="Times New Roman"/>
          <w:sz w:val="28"/>
          <w:szCs w:val="28"/>
        </w:rPr>
        <w:t>», «</w:t>
      </w:r>
      <w:r w:rsidRPr="005B4342">
        <w:rPr>
          <w:rFonts w:ascii="Times New Roman" w:hAnsi="Times New Roman"/>
          <w:sz w:val="28"/>
          <w:szCs w:val="28"/>
        </w:rPr>
        <w:t>Разработка и использование онлайн-курсов</w:t>
      </w:r>
      <w:r>
        <w:rPr>
          <w:rFonts w:ascii="Times New Roman" w:hAnsi="Times New Roman"/>
          <w:sz w:val="28"/>
          <w:szCs w:val="28"/>
        </w:rPr>
        <w:t>», «</w:t>
      </w:r>
      <w:r w:rsidRPr="005B4342">
        <w:rPr>
          <w:rFonts w:ascii="Times New Roman" w:hAnsi="Times New Roman"/>
          <w:sz w:val="28"/>
          <w:szCs w:val="28"/>
        </w:rPr>
        <w:t>Новые информационные технологии в образовании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05596" w:rsidRDefault="00605596" w:rsidP="0099322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BA">
        <w:rPr>
          <w:rFonts w:ascii="Times New Roman" w:hAnsi="Times New Roman"/>
          <w:sz w:val="28"/>
          <w:szCs w:val="28"/>
          <w:lang w:eastAsia="ru-RU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ЭИОС ПГУ.</w:t>
      </w:r>
    </w:p>
    <w:p w:rsidR="00CD0A51" w:rsidRDefault="00CD0A51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Рейтинг кафедры в 2019 году – 55 место, заведующего кафедр</w:t>
      </w:r>
      <w:r w:rsidR="00DA58C4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– 186 место. </w:t>
      </w:r>
    </w:p>
    <w:p w:rsidR="00621494" w:rsidRPr="00F13057" w:rsidRDefault="00507082" w:rsidP="0099322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="00621494" w:rsidRPr="00F13057">
        <w:rPr>
          <w:rFonts w:ascii="Times New Roman" w:hAnsi="Times New Roman"/>
          <w:b/>
          <w:sz w:val="28"/>
        </w:rPr>
        <w:t xml:space="preserve">чебно-методическая </w:t>
      </w:r>
      <w:r w:rsidR="00412082">
        <w:rPr>
          <w:rFonts w:ascii="Times New Roman" w:hAnsi="Times New Roman"/>
          <w:b/>
          <w:sz w:val="28"/>
        </w:rPr>
        <w:t>деятельность</w:t>
      </w:r>
    </w:p>
    <w:p w:rsidR="003569D6" w:rsidRPr="000D397E" w:rsidRDefault="003569D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D397E">
        <w:rPr>
          <w:rFonts w:ascii="Times New Roman" w:hAnsi="Times New Roman"/>
          <w:sz w:val="28"/>
        </w:rPr>
        <w:t xml:space="preserve">Кафедра является выпускающей </w:t>
      </w:r>
      <w:r w:rsidR="000222D1" w:rsidRPr="000D397E">
        <w:rPr>
          <w:rFonts w:ascii="Times New Roman" w:hAnsi="Times New Roman"/>
          <w:sz w:val="28"/>
        </w:rPr>
        <w:t>по направлению подготовки 44.03.01 «Педагогическое образование», профиль «Математика»</w:t>
      </w:r>
      <w:r w:rsidRPr="000D397E">
        <w:rPr>
          <w:rFonts w:ascii="Times New Roman" w:hAnsi="Times New Roman"/>
          <w:sz w:val="28"/>
        </w:rPr>
        <w:t>.</w:t>
      </w:r>
    </w:p>
    <w:p w:rsidR="003569D6" w:rsidRPr="000D397E" w:rsidRDefault="003569D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D397E">
        <w:rPr>
          <w:rFonts w:ascii="Times New Roman" w:hAnsi="Times New Roman"/>
          <w:sz w:val="28"/>
        </w:rPr>
        <w:t>Контингент студентов</w:t>
      </w:r>
      <w:r w:rsidR="000D397E">
        <w:rPr>
          <w:rFonts w:ascii="Times New Roman" w:hAnsi="Times New Roman"/>
          <w:sz w:val="28"/>
        </w:rPr>
        <w:t xml:space="preserve"> на </w:t>
      </w:r>
      <w:r w:rsidR="00C26702">
        <w:rPr>
          <w:rFonts w:ascii="Times New Roman" w:hAnsi="Times New Roman"/>
          <w:sz w:val="28"/>
        </w:rPr>
        <w:t>01.10</w:t>
      </w:r>
      <w:r w:rsidR="00781DF6">
        <w:rPr>
          <w:rFonts w:ascii="Times New Roman" w:hAnsi="Times New Roman"/>
          <w:sz w:val="28"/>
        </w:rPr>
        <w:t>.2020</w:t>
      </w:r>
      <w:r w:rsidRPr="000D397E">
        <w:rPr>
          <w:rFonts w:ascii="Times New Roman" w:hAnsi="Times New Roman"/>
          <w:sz w:val="28"/>
        </w:rPr>
        <w:t>:</w:t>
      </w:r>
    </w:p>
    <w:p w:rsidR="003569D6" w:rsidRPr="00D43AEE" w:rsidRDefault="003569D6" w:rsidP="00993224">
      <w:pPr>
        <w:numPr>
          <w:ilvl w:val="0"/>
          <w:numId w:val="14"/>
        </w:numPr>
        <w:spacing w:after="0"/>
        <w:ind w:left="0" w:firstLine="1069"/>
        <w:jc w:val="both"/>
        <w:rPr>
          <w:rFonts w:ascii="Times New Roman" w:hAnsi="Times New Roman"/>
          <w:sz w:val="28"/>
        </w:rPr>
      </w:pPr>
      <w:r w:rsidRPr="00D43AEE">
        <w:rPr>
          <w:rFonts w:ascii="Times New Roman" w:hAnsi="Times New Roman"/>
          <w:sz w:val="28"/>
        </w:rPr>
        <w:t xml:space="preserve">Очная форма обучения: </w:t>
      </w:r>
      <w:r w:rsidR="00C26702">
        <w:rPr>
          <w:rFonts w:ascii="Times New Roman" w:hAnsi="Times New Roman"/>
          <w:sz w:val="28"/>
        </w:rPr>
        <w:t>90</w:t>
      </w:r>
      <w:r w:rsidRPr="00D43AEE">
        <w:rPr>
          <w:rFonts w:ascii="Times New Roman" w:hAnsi="Times New Roman"/>
          <w:sz w:val="28"/>
        </w:rPr>
        <w:t xml:space="preserve"> чел.</w:t>
      </w:r>
      <w:r w:rsidR="00186555">
        <w:rPr>
          <w:rFonts w:ascii="Times New Roman" w:hAnsi="Times New Roman"/>
          <w:sz w:val="28"/>
        </w:rPr>
        <w:t>, из них 6 иностранных студентов и 18 обучается на договорной основе;</w:t>
      </w:r>
      <w:r w:rsidR="000D397E" w:rsidRPr="00D43AEE">
        <w:rPr>
          <w:rFonts w:ascii="Times New Roman" w:hAnsi="Times New Roman"/>
          <w:sz w:val="28"/>
        </w:rPr>
        <w:t xml:space="preserve"> </w:t>
      </w:r>
    </w:p>
    <w:p w:rsidR="003569D6" w:rsidRDefault="003569D6" w:rsidP="00993224">
      <w:pPr>
        <w:numPr>
          <w:ilvl w:val="0"/>
          <w:numId w:val="14"/>
        </w:numPr>
        <w:spacing w:after="0"/>
        <w:ind w:left="0" w:firstLine="1069"/>
        <w:jc w:val="both"/>
        <w:rPr>
          <w:rFonts w:ascii="Times New Roman" w:hAnsi="Times New Roman"/>
          <w:sz w:val="28"/>
        </w:rPr>
      </w:pPr>
      <w:r w:rsidRPr="00186555">
        <w:rPr>
          <w:rFonts w:ascii="Times New Roman" w:hAnsi="Times New Roman"/>
          <w:sz w:val="28"/>
        </w:rPr>
        <w:t xml:space="preserve">Заочная форма обучения: </w:t>
      </w:r>
      <w:r w:rsidR="00C26702" w:rsidRPr="00186555">
        <w:rPr>
          <w:rFonts w:ascii="Times New Roman" w:hAnsi="Times New Roman"/>
          <w:sz w:val="28"/>
        </w:rPr>
        <w:t>91</w:t>
      </w:r>
      <w:r w:rsidRPr="00186555">
        <w:rPr>
          <w:rFonts w:ascii="Times New Roman" w:hAnsi="Times New Roman"/>
          <w:sz w:val="28"/>
        </w:rPr>
        <w:t xml:space="preserve"> чел.</w:t>
      </w:r>
      <w:r w:rsidR="00186555" w:rsidRPr="00186555">
        <w:rPr>
          <w:rFonts w:ascii="Times New Roman" w:hAnsi="Times New Roman"/>
          <w:sz w:val="28"/>
        </w:rPr>
        <w:t>, из них 2 иностранных студента и 26 обучается на договорной основе.</w:t>
      </w:r>
    </w:p>
    <w:p w:rsidR="00A47806" w:rsidRPr="00A47806" w:rsidRDefault="00A4780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47806"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20</w:t>
      </w:r>
      <w:r w:rsidRPr="00A47806">
        <w:rPr>
          <w:rFonts w:ascii="Times New Roman" w:hAnsi="Times New Roman"/>
          <w:sz w:val="28"/>
        </w:rPr>
        <w:t xml:space="preserve"> году принято на первый курс </w:t>
      </w:r>
      <w:r>
        <w:rPr>
          <w:rFonts w:ascii="Times New Roman" w:hAnsi="Times New Roman"/>
          <w:sz w:val="28"/>
        </w:rPr>
        <w:t xml:space="preserve">направления подготовки 44.03.01 Педагогическое образование </w:t>
      </w:r>
      <w:r w:rsidRPr="00A47806">
        <w:rPr>
          <w:rFonts w:ascii="Times New Roman" w:hAnsi="Times New Roman"/>
          <w:sz w:val="28"/>
        </w:rPr>
        <w:t>профил</w:t>
      </w:r>
      <w:r>
        <w:rPr>
          <w:rFonts w:ascii="Times New Roman" w:hAnsi="Times New Roman"/>
          <w:sz w:val="28"/>
        </w:rPr>
        <w:t>ь</w:t>
      </w:r>
      <w:r w:rsidRPr="00A47806">
        <w:rPr>
          <w:rFonts w:ascii="Times New Roman" w:hAnsi="Times New Roman"/>
          <w:sz w:val="28"/>
        </w:rPr>
        <w:t xml:space="preserve"> «Математика»</w:t>
      </w:r>
      <w:r>
        <w:rPr>
          <w:rFonts w:ascii="Times New Roman" w:hAnsi="Times New Roman"/>
          <w:sz w:val="28"/>
        </w:rPr>
        <w:t xml:space="preserve"> очной формы обучения</w:t>
      </w:r>
      <w:r w:rsidRPr="00A47806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22</w:t>
      </w:r>
      <w:r w:rsidRPr="00A47806">
        <w:rPr>
          <w:rFonts w:ascii="Times New Roman" w:hAnsi="Times New Roman"/>
          <w:sz w:val="28"/>
        </w:rPr>
        <w:t xml:space="preserve"> студент</w:t>
      </w:r>
      <w:r>
        <w:rPr>
          <w:rFonts w:ascii="Times New Roman" w:hAnsi="Times New Roman"/>
          <w:sz w:val="28"/>
        </w:rPr>
        <w:t>а (18 – на бюджетной основе</w:t>
      </w:r>
      <w:r w:rsidRPr="00A4780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4 – по договору на обучение, из них 1 иностранный студент); заочной – 19 студентов</w:t>
      </w:r>
      <w:r w:rsidRPr="00A478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(13 – на бюджетной основе</w:t>
      </w:r>
      <w:r w:rsidRPr="00A4780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6 – по договору на обучение, из них 1 иностранный студент).</w:t>
      </w:r>
    </w:p>
    <w:p w:rsidR="00C26702" w:rsidRDefault="00C26702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кафедра осуществляет подготовку </w:t>
      </w:r>
      <w:r w:rsidR="00290611">
        <w:rPr>
          <w:rFonts w:ascii="Times New Roman" w:hAnsi="Times New Roman"/>
          <w:sz w:val="28"/>
        </w:rPr>
        <w:t xml:space="preserve">по математическим дисциплинам </w:t>
      </w:r>
      <w:r>
        <w:rPr>
          <w:rFonts w:ascii="Times New Roman" w:hAnsi="Times New Roman"/>
          <w:sz w:val="28"/>
        </w:rPr>
        <w:t>студентов</w:t>
      </w:r>
      <w:r w:rsidR="000A19D5">
        <w:rPr>
          <w:rFonts w:ascii="Times New Roman" w:hAnsi="Times New Roman"/>
          <w:sz w:val="28"/>
        </w:rPr>
        <w:t xml:space="preserve">, обучающихся </w:t>
      </w:r>
      <w:r w:rsidR="00290611">
        <w:rPr>
          <w:rFonts w:ascii="Times New Roman" w:hAnsi="Times New Roman"/>
          <w:sz w:val="28"/>
        </w:rPr>
        <w:t>на</w:t>
      </w:r>
      <w:r w:rsidR="000A19D5">
        <w:rPr>
          <w:rFonts w:ascii="Times New Roman" w:hAnsi="Times New Roman"/>
          <w:sz w:val="28"/>
        </w:rPr>
        <w:t xml:space="preserve"> направления</w:t>
      </w:r>
      <w:r w:rsidR="00290611">
        <w:rPr>
          <w:rFonts w:ascii="Times New Roman" w:hAnsi="Times New Roman"/>
          <w:sz w:val="28"/>
        </w:rPr>
        <w:t>х</w:t>
      </w:r>
      <w:r w:rsidR="000A19D5">
        <w:rPr>
          <w:rFonts w:ascii="Times New Roman" w:hAnsi="Times New Roman"/>
          <w:sz w:val="28"/>
        </w:rPr>
        <w:t xml:space="preserve"> подготовки</w:t>
      </w:r>
      <w:r>
        <w:rPr>
          <w:rFonts w:ascii="Times New Roman" w:hAnsi="Times New Roman"/>
          <w:sz w:val="28"/>
        </w:rPr>
        <w:t>:</w:t>
      </w:r>
    </w:p>
    <w:p w:rsidR="000A19D5" w:rsidRDefault="000A19D5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- 44.03.01 </w:t>
      </w:r>
      <w:r w:rsidRPr="000A19D5">
        <w:rPr>
          <w:rFonts w:ascii="Times New Roman" w:hAnsi="Times New Roman"/>
          <w:sz w:val="28"/>
        </w:rPr>
        <w:t>Педагогическое образование</w:t>
      </w:r>
      <w:r>
        <w:rPr>
          <w:rFonts w:ascii="Times New Roman" w:hAnsi="Times New Roman"/>
          <w:sz w:val="28"/>
        </w:rPr>
        <w:t>, профил</w:t>
      </w:r>
      <w:r w:rsidR="0018655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«Информатика», «Физкультурное образование»</w:t>
      </w:r>
      <w:r w:rsidR="003A4B19">
        <w:rPr>
          <w:rFonts w:ascii="Times New Roman" w:hAnsi="Times New Roman"/>
          <w:sz w:val="28"/>
        </w:rPr>
        <w:t>, «Биология»;</w:t>
      </w:r>
    </w:p>
    <w:p w:rsidR="00186555" w:rsidRDefault="00186555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- 44.03.02 Психолого-педагогическое образование;</w:t>
      </w:r>
    </w:p>
    <w:p w:rsidR="003A4B19" w:rsidRDefault="003A4B19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1865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44.03.05 </w:t>
      </w:r>
      <w:r w:rsidRPr="003A4B19">
        <w:rPr>
          <w:rFonts w:ascii="Times New Roman" w:hAnsi="Times New Roman"/>
          <w:sz w:val="28"/>
        </w:rPr>
        <w:t>Педагогическое образование</w:t>
      </w:r>
      <w:r>
        <w:rPr>
          <w:rFonts w:ascii="Times New Roman" w:hAnsi="Times New Roman"/>
          <w:sz w:val="28"/>
        </w:rPr>
        <w:t xml:space="preserve"> </w:t>
      </w:r>
      <w:r w:rsidRPr="003A4B19">
        <w:rPr>
          <w:rFonts w:ascii="Times New Roman" w:hAnsi="Times New Roman"/>
          <w:sz w:val="28"/>
        </w:rPr>
        <w:t>(с двумя профилями подготовки)</w:t>
      </w:r>
      <w:r>
        <w:rPr>
          <w:rFonts w:ascii="Times New Roman" w:hAnsi="Times New Roman"/>
          <w:sz w:val="28"/>
        </w:rPr>
        <w:t>, профил</w:t>
      </w:r>
      <w:r w:rsidR="0018655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«Физика. Технология», «Биология. Химия», «География. Безопасность жизнедеятельности»;</w:t>
      </w:r>
    </w:p>
    <w:p w:rsidR="00186555" w:rsidRPr="00186555" w:rsidRDefault="003A4B19" w:rsidP="0099322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86555">
        <w:rPr>
          <w:rFonts w:ascii="Times New Roman" w:hAnsi="Times New Roman"/>
          <w:color w:val="000000" w:themeColor="text1"/>
          <w:sz w:val="28"/>
        </w:rPr>
        <w:t>- 37.03.01 Психология</w:t>
      </w:r>
      <w:r w:rsidR="00186555" w:rsidRPr="00186555">
        <w:rPr>
          <w:rFonts w:ascii="Times New Roman" w:hAnsi="Times New Roman"/>
          <w:color w:val="000000" w:themeColor="text1"/>
          <w:sz w:val="28"/>
        </w:rPr>
        <w:t>;</w:t>
      </w:r>
    </w:p>
    <w:p w:rsidR="003A4B19" w:rsidRDefault="00186555" w:rsidP="0099322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86555">
        <w:rPr>
          <w:rFonts w:ascii="Times New Roman" w:hAnsi="Times New Roman"/>
          <w:color w:val="000000" w:themeColor="text1"/>
          <w:sz w:val="28"/>
        </w:rPr>
        <w:t>- 04.03.01 Химия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186555" w:rsidRPr="00186555" w:rsidRDefault="00186555" w:rsidP="0099322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-44.04.01 </w:t>
      </w:r>
      <w:r w:rsidR="0052031B">
        <w:rPr>
          <w:rFonts w:ascii="Times New Roman" w:hAnsi="Times New Roman"/>
          <w:color w:val="000000" w:themeColor="text1"/>
          <w:sz w:val="28"/>
        </w:rPr>
        <w:t>Педагогическое образование, магистерские программы «Математическое образование»</w:t>
      </w:r>
      <w:r w:rsidR="00290611">
        <w:rPr>
          <w:rFonts w:ascii="Times New Roman" w:hAnsi="Times New Roman"/>
          <w:color w:val="000000" w:themeColor="text1"/>
          <w:sz w:val="28"/>
        </w:rPr>
        <w:t xml:space="preserve">, </w:t>
      </w:r>
      <w:r w:rsidR="0052031B">
        <w:rPr>
          <w:rFonts w:ascii="Times New Roman" w:hAnsi="Times New Roman"/>
          <w:color w:val="000000" w:themeColor="text1"/>
          <w:sz w:val="28"/>
        </w:rPr>
        <w:t>«Информационные технологии в образовании»</w:t>
      </w:r>
      <w:r w:rsidR="00290611">
        <w:rPr>
          <w:rFonts w:ascii="Times New Roman" w:hAnsi="Times New Roman"/>
          <w:color w:val="000000" w:themeColor="text1"/>
          <w:sz w:val="28"/>
        </w:rPr>
        <w:t xml:space="preserve"> и «Физическое образование»</w:t>
      </w:r>
      <w:r w:rsidR="0052031B">
        <w:rPr>
          <w:rFonts w:ascii="Times New Roman" w:hAnsi="Times New Roman"/>
          <w:color w:val="000000" w:themeColor="text1"/>
          <w:sz w:val="28"/>
        </w:rPr>
        <w:t>.</w:t>
      </w:r>
    </w:p>
    <w:p w:rsidR="001845EB" w:rsidRDefault="001845EB" w:rsidP="0099322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6C2E91">
        <w:rPr>
          <w:rFonts w:ascii="Times New Roman" w:hAnsi="Times New Roman"/>
          <w:sz w:val="28"/>
          <w:szCs w:val="28"/>
        </w:rPr>
        <w:t xml:space="preserve">Кафедра участвует в реализации дополнительных образовательных программ, курируемых ЦДПО Педагогического института им. В.Г. Белинского. </w:t>
      </w:r>
      <w:proofErr w:type="gramStart"/>
      <w:r>
        <w:rPr>
          <w:rFonts w:ascii="Times New Roman" w:hAnsi="Times New Roman"/>
          <w:sz w:val="28"/>
          <w:szCs w:val="28"/>
        </w:rPr>
        <w:t>По мере комплектования групп</w:t>
      </w:r>
      <w:r w:rsidR="002906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проводятся</w:t>
      </w:r>
      <w:r w:rsidRPr="006C2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учителей математики по программам «Теория и практика подготовки школьников к решению геометрических задач на ЕГЭ по математике» и «Теория и практика подготовки школьников к </w:t>
      </w:r>
      <w:r w:rsidRPr="006C2E9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решению финансовых и олимпиадных задач на ЕГЭ по математике» и реализуется программа профессиональной переподготовки «Теория и методика преподавания математики в образовательных организациях».</w:t>
      </w:r>
      <w:r w:rsidR="003001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End"/>
    </w:p>
    <w:p w:rsidR="003001A1" w:rsidRDefault="003001A1" w:rsidP="0099322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Объём средств, привлеченных в рамках реализации дополнительных образовательных программ составляет 827.560 рублей.</w:t>
      </w:r>
    </w:p>
    <w:p w:rsidR="00C72406" w:rsidRPr="007B00A4" w:rsidRDefault="001845EB" w:rsidP="00993224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679B4">
        <w:rPr>
          <w:b/>
          <w:bCs/>
          <w:sz w:val="28"/>
          <w:szCs w:val="28"/>
        </w:rPr>
        <w:t xml:space="preserve"> </w:t>
      </w:r>
      <w:r w:rsidR="00C72406" w:rsidRPr="007B00A4">
        <w:rPr>
          <w:color w:val="000000"/>
          <w:sz w:val="28"/>
          <w:szCs w:val="28"/>
        </w:rPr>
        <w:t>Комплектность и содержание учебно-методических комплексов (УМК) по дисциплинам, закрепленным за кафедрой, соответствуют Положению об УМК от 27.09.2018 № 154-20.</w:t>
      </w:r>
    </w:p>
    <w:p w:rsidR="00C72406" w:rsidRPr="007B00A4" w:rsidRDefault="00C72406" w:rsidP="00993224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00A4">
        <w:rPr>
          <w:color w:val="000000"/>
          <w:sz w:val="28"/>
          <w:szCs w:val="28"/>
        </w:rPr>
        <w:t xml:space="preserve">Во всех УМК имеются утвержденные рабочие программы дисциплин, аннотации программ дисциплин, методические рекомендации для преподавателей и обучающихся, материалы по </w:t>
      </w:r>
      <w:proofErr w:type="spellStart"/>
      <w:r w:rsidRPr="007B00A4">
        <w:rPr>
          <w:color w:val="000000"/>
          <w:sz w:val="28"/>
          <w:szCs w:val="28"/>
        </w:rPr>
        <w:t>балльно</w:t>
      </w:r>
      <w:proofErr w:type="spellEnd"/>
      <w:r w:rsidRPr="007B00A4">
        <w:rPr>
          <w:color w:val="000000"/>
          <w:sz w:val="28"/>
          <w:szCs w:val="28"/>
        </w:rPr>
        <w:t>-рейтинговой системе оценки знаний студентов, фонды оценочных средств</w:t>
      </w:r>
      <w:r w:rsidR="00290611">
        <w:rPr>
          <w:color w:val="000000"/>
          <w:sz w:val="28"/>
          <w:szCs w:val="28"/>
        </w:rPr>
        <w:t>,</w:t>
      </w:r>
      <w:r w:rsidRPr="007B00A4">
        <w:rPr>
          <w:color w:val="000000"/>
          <w:sz w:val="28"/>
          <w:szCs w:val="28"/>
        </w:rPr>
        <w:t xml:space="preserve"> для проведения текущей и промежуточной аттестации. </w:t>
      </w:r>
    </w:p>
    <w:p w:rsidR="00C72406" w:rsidRDefault="00C72406" w:rsidP="00993224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00A4">
        <w:rPr>
          <w:color w:val="000000"/>
          <w:sz w:val="28"/>
          <w:szCs w:val="28"/>
        </w:rPr>
        <w:t xml:space="preserve">Рабочие программы оформлены в соответствии с ФГОС ВО и утверждены, имеются отметки о </w:t>
      </w:r>
      <w:proofErr w:type="spellStart"/>
      <w:r w:rsidRPr="007B00A4">
        <w:rPr>
          <w:color w:val="000000"/>
          <w:sz w:val="28"/>
          <w:szCs w:val="28"/>
        </w:rPr>
        <w:t>переутверждении</w:t>
      </w:r>
      <w:proofErr w:type="spellEnd"/>
      <w:r w:rsidRPr="007B00A4">
        <w:rPr>
          <w:color w:val="000000"/>
          <w:sz w:val="28"/>
          <w:szCs w:val="28"/>
        </w:rPr>
        <w:t xml:space="preserve"> на следующий учебный год. Фонды оценочных средств сформированы в соответствии </w:t>
      </w:r>
      <w:r>
        <w:rPr>
          <w:color w:val="000000"/>
          <w:sz w:val="28"/>
          <w:szCs w:val="28"/>
        </w:rPr>
        <w:t xml:space="preserve">с </w:t>
      </w:r>
      <w:r w:rsidRPr="007B00A4">
        <w:rPr>
          <w:color w:val="000000"/>
          <w:sz w:val="28"/>
          <w:szCs w:val="28"/>
        </w:rPr>
        <w:t xml:space="preserve">Положением о фонде оценочных средств по дисциплине для текущего контроля успеваемости и промежуточной </w:t>
      </w:r>
      <w:proofErr w:type="gramStart"/>
      <w:r w:rsidRPr="007B00A4">
        <w:rPr>
          <w:color w:val="000000"/>
          <w:sz w:val="28"/>
          <w:szCs w:val="28"/>
        </w:rPr>
        <w:t>аттестации</w:t>
      </w:r>
      <w:proofErr w:type="gramEnd"/>
      <w:r w:rsidRPr="007B00A4">
        <w:rPr>
          <w:color w:val="000000"/>
          <w:sz w:val="28"/>
          <w:szCs w:val="28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7B00A4">
        <w:rPr>
          <w:color w:val="000000"/>
          <w:sz w:val="28"/>
          <w:szCs w:val="28"/>
        </w:rPr>
        <w:t>бакалавриата</w:t>
      </w:r>
      <w:proofErr w:type="spellEnd"/>
      <w:r w:rsidRPr="007B00A4">
        <w:rPr>
          <w:color w:val="000000"/>
          <w:sz w:val="28"/>
          <w:szCs w:val="28"/>
        </w:rPr>
        <w:t xml:space="preserve">, </w:t>
      </w:r>
      <w:proofErr w:type="spellStart"/>
      <w:r w:rsidRPr="007B00A4">
        <w:rPr>
          <w:color w:val="000000"/>
          <w:sz w:val="28"/>
          <w:szCs w:val="28"/>
        </w:rPr>
        <w:t>специалитета</w:t>
      </w:r>
      <w:proofErr w:type="spellEnd"/>
      <w:r w:rsidRPr="007B00A4">
        <w:rPr>
          <w:color w:val="000000"/>
          <w:sz w:val="28"/>
          <w:szCs w:val="28"/>
        </w:rPr>
        <w:t>, магистратуры от 27.09.2018 № 154-20 и утверждены.</w:t>
      </w:r>
    </w:p>
    <w:p w:rsidR="00C72406" w:rsidRPr="007B00A4" w:rsidRDefault="00C72406" w:rsidP="00993224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00A4">
        <w:rPr>
          <w:color w:val="000000"/>
          <w:sz w:val="28"/>
          <w:szCs w:val="28"/>
        </w:rPr>
        <w:t>Материалы учебно-методических комплексов представлены в электронной образовательной среде (ЭИОС) университета.</w:t>
      </w:r>
    </w:p>
    <w:p w:rsidR="001845EB" w:rsidRPr="001679B4" w:rsidRDefault="00C72406" w:rsidP="00993224">
      <w:pPr>
        <w:pStyle w:val="af1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достаточно успешно адаптировалась к работе в условиях самоизоляции в связи с пандемией </w:t>
      </w:r>
      <w:proofErr w:type="spellStart"/>
      <w:r>
        <w:rPr>
          <w:color w:val="000000"/>
          <w:sz w:val="28"/>
          <w:szCs w:val="28"/>
          <w:lang w:val="en-US"/>
        </w:rPr>
        <w:t>covid</w:t>
      </w:r>
      <w:proofErr w:type="spellEnd"/>
      <w:r w:rsidRPr="000024F3">
        <w:rPr>
          <w:color w:val="000000"/>
          <w:sz w:val="28"/>
          <w:szCs w:val="28"/>
        </w:rPr>
        <w:t>-2019</w:t>
      </w:r>
      <w:r>
        <w:rPr>
          <w:color w:val="000000"/>
          <w:sz w:val="28"/>
          <w:szCs w:val="28"/>
        </w:rPr>
        <w:t>.</w:t>
      </w:r>
      <w:r w:rsidRPr="004E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Проводились лекционные и </w:t>
      </w:r>
      <w:r>
        <w:rPr>
          <w:color w:val="000000"/>
          <w:sz w:val="28"/>
          <w:szCs w:val="28"/>
        </w:rPr>
        <w:lastRenderedPageBreak/>
        <w:t xml:space="preserve">семинарские занятия в формате </w:t>
      </w:r>
      <w:r>
        <w:rPr>
          <w:color w:val="000000"/>
          <w:sz w:val="28"/>
          <w:szCs w:val="28"/>
          <w:lang w:val="en-US"/>
        </w:rPr>
        <w:t>on</w:t>
      </w:r>
      <w:r w:rsidRPr="004E237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 w:rsidR="00290611">
        <w:rPr>
          <w:color w:val="000000"/>
          <w:sz w:val="28"/>
          <w:szCs w:val="28"/>
        </w:rPr>
        <w:t xml:space="preserve"> на платформе</w:t>
      </w:r>
      <w:r w:rsidR="00290611" w:rsidRPr="00290611">
        <w:rPr>
          <w:color w:val="000000"/>
          <w:sz w:val="28"/>
          <w:szCs w:val="28"/>
        </w:rPr>
        <w:t xml:space="preserve"> </w:t>
      </w:r>
      <w:r w:rsidR="00290611">
        <w:rPr>
          <w:color w:val="000000"/>
          <w:sz w:val="28"/>
          <w:szCs w:val="28"/>
          <w:lang w:val="en-US"/>
        </w:rPr>
        <w:t>Zoom</w:t>
      </w:r>
      <w:r w:rsidR="00290611">
        <w:rPr>
          <w:color w:val="000000"/>
          <w:sz w:val="28"/>
          <w:szCs w:val="28"/>
        </w:rPr>
        <w:t>, в ОБС студии и др.</w:t>
      </w:r>
      <w:proofErr w:type="gramStart"/>
      <w:r w:rsidR="00290611" w:rsidRPr="002906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23FE3" w:rsidRDefault="00AD77EA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Среднее значение абсолютной успеваемости и качества знаний студентов по направлению подготовки 44.03.01 Педагогическое образование, профиль «Математика» </w:t>
      </w:r>
      <w:r w:rsidR="00290611">
        <w:rPr>
          <w:rFonts w:ascii="Times New Roman" w:hAnsi="Times New Roman"/>
          <w:sz w:val="28"/>
        </w:rPr>
        <w:t xml:space="preserve">за 5 лет </w:t>
      </w:r>
      <w:r>
        <w:rPr>
          <w:rFonts w:ascii="Times New Roman" w:hAnsi="Times New Roman"/>
          <w:sz w:val="28"/>
        </w:rPr>
        <w:t xml:space="preserve">составляет 94% и 78% соответственно. </w:t>
      </w:r>
    </w:p>
    <w:p w:rsidR="00AD77EA" w:rsidRDefault="00323FE3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</w:t>
      </w:r>
      <w:r w:rsidR="00AD77EA">
        <w:rPr>
          <w:rFonts w:ascii="Times New Roman" w:hAnsi="Times New Roman"/>
          <w:sz w:val="28"/>
        </w:rPr>
        <w:t>ачеств</w:t>
      </w:r>
      <w:r>
        <w:rPr>
          <w:rFonts w:ascii="Times New Roman" w:hAnsi="Times New Roman"/>
          <w:sz w:val="28"/>
        </w:rPr>
        <w:t xml:space="preserve">е </w:t>
      </w:r>
      <w:r w:rsidR="00AD77EA">
        <w:rPr>
          <w:rFonts w:ascii="Times New Roman" w:hAnsi="Times New Roman"/>
          <w:sz w:val="28"/>
        </w:rPr>
        <w:t xml:space="preserve"> подготовки </w:t>
      </w:r>
      <w:r>
        <w:rPr>
          <w:rFonts w:ascii="Times New Roman" w:hAnsi="Times New Roman"/>
          <w:sz w:val="28"/>
        </w:rPr>
        <w:t xml:space="preserve">можно судить по   Государственной итоговой аттестации выпускников, результаты которой </w:t>
      </w:r>
      <w:r w:rsidR="00AD77EA">
        <w:rPr>
          <w:rFonts w:ascii="Times New Roman" w:hAnsi="Times New Roman"/>
          <w:sz w:val="28"/>
        </w:rPr>
        <w:t>отражено в следующих таблицах:</w:t>
      </w:r>
    </w:p>
    <w:p w:rsidR="005D58AD" w:rsidRDefault="005D58AD" w:rsidP="0099322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Форма обучения              </w:t>
      </w:r>
      <w:r w:rsidRPr="00BC5EAE">
        <w:rPr>
          <w:rFonts w:ascii="Times New Roman" w:hAnsi="Times New Roman"/>
          <w:sz w:val="28"/>
          <w:szCs w:val="28"/>
          <w:u w:val="single"/>
        </w:rPr>
        <w:t>очная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16"/>
        <w:gridCol w:w="617"/>
        <w:gridCol w:w="617"/>
        <w:gridCol w:w="617"/>
        <w:gridCol w:w="617"/>
        <w:gridCol w:w="616"/>
        <w:gridCol w:w="617"/>
        <w:gridCol w:w="617"/>
        <w:gridCol w:w="594"/>
        <w:gridCol w:w="709"/>
      </w:tblGrid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58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8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33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34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33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34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3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16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4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vAlign w:val="center"/>
          </w:tcPr>
          <w:p w:rsidR="005D58AD" w:rsidRPr="00A97302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Принято к защите выпускных квалификационных работ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13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Защищено  выпускных квалификационных работ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13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Оценки выпускных квалификационных работ: 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отлично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48,7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69,2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73,7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61,1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хорошо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32,4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30,8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10,5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38,9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удовлетворительно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18,9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6,25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15,8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неудовлетворительно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Результаты проверки ВКР на наличие заимствований: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13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73,7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66,6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2D16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66,38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Доля работ с оценкой оригинальности текста более 70%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69,2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36,8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22,2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Кол-во выпускных квалификационных работ, выполненных: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 темам, предложенным студентами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5,3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 заявкам организаций, учреждений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30,8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21,1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в области фундаментальных и поисковых научных исследований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Кол-во выпускных квалификационных работ, </w:t>
            </w:r>
            <w:r w:rsidRPr="005D58AD"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рекомендованных: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 опубликованию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10,8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30,8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21,1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16,7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 внедрению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16,2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69,2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68,4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44,4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внедренных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Выпускников, рекомендованных </w:t>
            </w:r>
            <w:proofErr w:type="gramStart"/>
            <w:r w:rsidRPr="005D58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магистратуру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18,9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61,5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68,4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55,6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дипломы с отличием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24,3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31,3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46,2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36,8</w:t>
            </w:r>
          </w:p>
        </w:tc>
        <w:tc>
          <w:tcPr>
            <w:tcW w:w="594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38,9</w:t>
            </w:r>
          </w:p>
        </w:tc>
      </w:tr>
    </w:tbl>
    <w:p w:rsidR="005D58AD" w:rsidRDefault="005D58AD" w:rsidP="005D58A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Форма обучения              </w:t>
      </w:r>
      <w:r w:rsidRPr="0011732F">
        <w:rPr>
          <w:rFonts w:ascii="Times New Roman" w:hAnsi="Times New Roman"/>
          <w:sz w:val="28"/>
          <w:szCs w:val="28"/>
          <w:u w:val="single"/>
        </w:rPr>
        <w:t>за</w:t>
      </w:r>
      <w:r w:rsidRPr="00BC5EAE">
        <w:rPr>
          <w:rFonts w:ascii="Times New Roman" w:hAnsi="Times New Roman"/>
          <w:sz w:val="28"/>
          <w:szCs w:val="28"/>
          <w:u w:val="single"/>
        </w:rPr>
        <w:t>очная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16"/>
        <w:gridCol w:w="617"/>
        <w:gridCol w:w="617"/>
        <w:gridCol w:w="617"/>
        <w:gridCol w:w="617"/>
        <w:gridCol w:w="616"/>
        <w:gridCol w:w="617"/>
        <w:gridCol w:w="617"/>
        <w:gridCol w:w="617"/>
        <w:gridCol w:w="617"/>
      </w:tblGrid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58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8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33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2016</w:t>
            </w:r>
          </w:p>
        </w:tc>
        <w:tc>
          <w:tcPr>
            <w:tcW w:w="1234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2017</w:t>
            </w:r>
          </w:p>
        </w:tc>
        <w:tc>
          <w:tcPr>
            <w:tcW w:w="1233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2018</w:t>
            </w:r>
          </w:p>
        </w:tc>
        <w:tc>
          <w:tcPr>
            <w:tcW w:w="1234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2019</w:t>
            </w:r>
          </w:p>
        </w:tc>
        <w:tc>
          <w:tcPr>
            <w:tcW w:w="1234" w:type="dxa"/>
            <w:gridSpan w:val="2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2020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Кол-во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%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Кол-во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%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Принято к защите выпускных квалификационных работ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Защищено  выпускных квалификационных работ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Оценки выпускных квалификационных работ: 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отлично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66,7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хорошо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83,3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62,5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33,3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удовлетворительно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- неудовлетворительно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Результаты проверки ВКР на наличие заимствований: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67,4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59,5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66,6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Доля работ с оценкой оригинальности текста более 70%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44,4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Кол-во выпускных квалификационных работ, выполненных: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 темам, предложенным студентами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по заявкам организаций, учреждений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16,7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в области фундаментальных и поисковых научных исследований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 w:val="restart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Кол-во выпускных квалификационных работ, рекомендованных: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 опубликованию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22,2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 внедрению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55,6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Merge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внедренных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 xml:space="preserve">Выпускников, рекомендованных </w:t>
            </w:r>
            <w:proofErr w:type="gramStart"/>
            <w:r w:rsidRPr="005D58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магистратуру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6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30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8,3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12,5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44,4</w:t>
            </w:r>
          </w:p>
        </w:tc>
      </w:tr>
      <w:tr w:rsidR="005D58AD" w:rsidRPr="00A97302" w:rsidTr="005D58AD">
        <w:trPr>
          <w:trHeight w:val="397"/>
        </w:trPr>
        <w:tc>
          <w:tcPr>
            <w:tcW w:w="568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8A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дипломы с отличием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vAlign w:val="center"/>
          </w:tcPr>
          <w:p w:rsidR="005D58AD" w:rsidRPr="005D58AD" w:rsidRDefault="005D58AD" w:rsidP="005D5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8AD">
              <w:rPr>
                <w:rFonts w:ascii="Times New Roman" w:hAnsi="Times New Roman"/>
              </w:rPr>
              <w:t>11,1</w:t>
            </w:r>
          </w:p>
        </w:tc>
      </w:tr>
    </w:tbl>
    <w:p w:rsidR="005D58AD" w:rsidRDefault="005D58AD" w:rsidP="005D58A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412082" w:rsidRDefault="00AD77EA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преподавателям</w:t>
      </w:r>
      <w:r w:rsidR="003D1C0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кафедры опубликовано </w:t>
      </w:r>
      <w:r w:rsidR="003D1C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учебных пособий</w:t>
      </w:r>
      <w:r w:rsidR="003D1C0F">
        <w:rPr>
          <w:rFonts w:ascii="Times New Roman" w:hAnsi="Times New Roman"/>
          <w:sz w:val="28"/>
        </w:rPr>
        <w:t xml:space="preserve">, одни </w:t>
      </w:r>
      <w:r>
        <w:rPr>
          <w:rFonts w:ascii="Times New Roman" w:hAnsi="Times New Roman"/>
          <w:sz w:val="28"/>
        </w:rPr>
        <w:t>методически</w:t>
      </w:r>
      <w:r w:rsidR="003D1C0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рекомендации</w:t>
      </w:r>
      <w:r w:rsidR="00290611">
        <w:rPr>
          <w:rFonts w:ascii="Times New Roman" w:hAnsi="Times New Roman"/>
          <w:sz w:val="28"/>
        </w:rPr>
        <w:t xml:space="preserve"> и 2 монографии</w:t>
      </w:r>
      <w:r>
        <w:rPr>
          <w:rFonts w:ascii="Times New Roman" w:hAnsi="Times New Roman"/>
          <w:sz w:val="28"/>
        </w:rPr>
        <w:t xml:space="preserve">. </w:t>
      </w:r>
      <w:r w:rsidR="00290611">
        <w:rPr>
          <w:rFonts w:ascii="Times New Roman" w:hAnsi="Times New Roman"/>
          <w:sz w:val="28"/>
        </w:rPr>
        <w:t xml:space="preserve">Все они используются в учебном процессе. </w:t>
      </w:r>
      <w:r>
        <w:rPr>
          <w:rFonts w:ascii="Times New Roman" w:hAnsi="Times New Roman"/>
          <w:sz w:val="28"/>
        </w:rPr>
        <w:t xml:space="preserve">В период дистанционного обучения записаны </w:t>
      </w:r>
      <w:proofErr w:type="spellStart"/>
      <w:r>
        <w:rPr>
          <w:rFonts w:ascii="Times New Roman" w:hAnsi="Times New Roman"/>
          <w:sz w:val="28"/>
        </w:rPr>
        <w:t>видеолекции</w:t>
      </w:r>
      <w:proofErr w:type="spellEnd"/>
      <w:r>
        <w:rPr>
          <w:rFonts w:ascii="Times New Roman" w:hAnsi="Times New Roman"/>
          <w:sz w:val="28"/>
        </w:rPr>
        <w:t xml:space="preserve"> по следующим разделам математики</w:t>
      </w:r>
      <w:r w:rsidR="00412082">
        <w:rPr>
          <w:rFonts w:ascii="Times New Roman" w:hAnsi="Times New Roman"/>
          <w:sz w:val="28"/>
        </w:rPr>
        <w:t xml:space="preserve">: геометрия и топология, дифференциальная геометрия, аналитическая геометрия, геометрия гладких многообразий, методы изображений; подготовлены презентации некоторых других разделов математики. </w:t>
      </w:r>
    </w:p>
    <w:p w:rsidR="00412082" w:rsidRDefault="00412082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12082" w:rsidRPr="00975EF7" w:rsidRDefault="00412082" w:rsidP="0099322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975EF7">
        <w:rPr>
          <w:rFonts w:ascii="Times New Roman" w:hAnsi="Times New Roman"/>
          <w:b/>
          <w:sz w:val="28"/>
        </w:rPr>
        <w:t>Научн</w:t>
      </w:r>
      <w:r w:rsidR="00A4065B">
        <w:rPr>
          <w:rFonts w:ascii="Times New Roman" w:hAnsi="Times New Roman"/>
          <w:b/>
          <w:sz w:val="28"/>
        </w:rPr>
        <w:t>о</w:t>
      </w:r>
      <w:r w:rsidR="00A4065B" w:rsidRPr="002F6556">
        <w:rPr>
          <w:rFonts w:ascii="Times New Roman" w:hAnsi="Times New Roman"/>
          <w:b/>
          <w:sz w:val="28"/>
        </w:rPr>
        <w:t>-и</w:t>
      </w:r>
      <w:r w:rsidR="00A4065B">
        <w:rPr>
          <w:rFonts w:ascii="Times New Roman" w:hAnsi="Times New Roman"/>
          <w:b/>
          <w:sz w:val="28"/>
        </w:rPr>
        <w:t>сследовательская</w:t>
      </w:r>
      <w:r>
        <w:rPr>
          <w:rFonts w:ascii="Times New Roman" w:hAnsi="Times New Roman"/>
          <w:b/>
          <w:sz w:val="28"/>
        </w:rPr>
        <w:t xml:space="preserve"> деятельность кафедры</w:t>
      </w:r>
    </w:p>
    <w:p w:rsidR="004A0D4E" w:rsidRPr="00975EF7" w:rsidRDefault="001505D4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75EF7">
        <w:rPr>
          <w:rFonts w:ascii="Times New Roman" w:hAnsi="Times New Roman"/>
          <w:sz w:val="28"/>
        </w:rPr>
        <w:t xml:space="preserve">Научно-исследовательская </w:t>
      </w:r>
      <w:r w:rsidR="00323FE3">
        <w:rPr>
          <w:rFonts w:ascii="Times New Roman" w:hAnsi="Times New Roman"/>
          <w:sz w:val="28"/>
        </w:rPr>
        <w:t>деятельность</w:t>
      </w:r>
      <w:r w:rsidRPr="00975EF7">
        <w:rPr>
          <w:rFonts w:ascii="Times New Roman" w:hAnsi="Times New Roman"/>
          <w:sz w:val="28"/>
        </w:rPr>
        <w:t xml:space="preserve"> кафедры ведется по следующим направлениям:</w:t>
      </w:r>
    </w:p>
    <w:p w:rsidR="00261458" w:rsidRDefault="001505D4" w:rsidP="00993224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975EF7">
        <w:rPr>
          <w:rFonts w:ascii="Times New Roman" w:hAnsi="Times New Roman"/>
          <w:sz w:val="28"/>
        </w:rPr>
        <w:t>Дифференциально-геометрические структуры и их авто</w:t>
      </w:r>
      <w:r w:rsidR="0046370B" w:rsidRPr="00975EF7">
        <w:rPr>
          <w:rFonts w:ascii="Times New Roman" w:hAnsi="Times New Roman"/>
          <w:sz w:val="28"/>
        </w:rPr>
        <w:t>морфизмы (рук.</w:t>
      </w:r>
      <w:proofErr w:type="gramEnd"/>
      <w:r w:rsidR="0046370B" w:rsidRPr="00975EF7">
        <w:rPr>
          <w:rFonts w:ascii="Times New Roman" w:hAnsi="Times New Roman"/>
          <w:sz w:val="28"/>
        </w:rPr>
        <w:t xml:space="preserve"> Паньженский В.И.</w:t>
      </w:r>
      <w:r w:rsidRPr="00975EF7">
        <w:rPr>
          <w:rFonts w:ascii="Times New Roman" w:hAnsi="Times New Roman"/>
          <w:sz w:val="28"/>
        </w:rPr>
        <w:t>),</w:t>
      </w:r>
    </w:p>
    <w:p w:rsidR="00261458" w:rsidRDefault="00F675E3" w:rsidP="00993224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61458">
        <w:rPr>
          <w:rFonts w:ascii="Times New Roman" w:hAnsi="Times New Roman"/>
          <w:sz w:val="28"/>
        </w:rPr>
        <w:t>Теоретико-методические основания критериально-корректностной математической подготовки бакалавров физико-математических направлений (рук.</w:t>
      </w:r>
      <w:proofErr w:type="gramEnd"/>
      <w:r w:rsidRPr="00261458">
        <w:rPr>
          <w:rFonts w:ascii="Times New Roman" w:hAnsi="Times New Roman"/>
          <w:sz w:val="28"/>
        </w:rPr>
        <w:t xml:space="preserve"> Яремко Н.Н.),</w:t>
      </w:r>
    </w:p>
    <w:p w:rsidR="00F675E3" w:rsidRPr="00261458" w:rsidRDefault="00F675E3" w:rsidP="00993224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61458">
        <w:rPr>
          <w:rFonts w:ascii="Times New Roman" w:hAnsi="Times New Roman"/>
          <w:sz w:val="28"/>
        </w:rPr>
        <w:t>Линейные алгебры и их приложения (рук.</w:t>
      </w:r>
      <w:proofErr w:type="gramEnd"/>
      <w:r w:rsidRPr="00261458">
        <w:rPr>
          <w:rFonts w:ascii="Times New Roman" w:hAnsi="Times New Roman"/>
          <w:sz w:val="28"/>
        </w:rPr>
        <w:t xml:space="preserve"> Султанов А.Я.).</w:t>
      </w:r>
    </w:p>
    <w:p w:rsidR="000C6DDB" w:rsidRDefault="00E527FF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01CA2">
        <w:rPr>
          <w:rFonts w:ascii="Times New Roman" w:hAnsi="Times New Roman"/>
          <w:sz w:val="28"/>
        </w:rPr>
        <w:t>За отчётный период</w:t>
      </w:r>
      <w:r w:rsidR="00412082">
        <w:rPr>
          <w:rFonts w:ascii="Times New Roman" w:hAnsi="Times New Roman"/>
          <w:sz w:val="28"/>
        </w:rPr>
        <w:t xml:space="preserve"> </w:t>
      </w:r>
      <w:r w:rsidR="000C6DDB">
        <w:rPr>
          <w:rFonts w:ascii="Times New Roman" w:hAnsi="Times New Roman"/>
          <w:sz w:val="28"/>
        </w:rPr>
        <w:t xml:space="preserve"> </w:t>
      </w:r>
      <w:r w:rsidR="00C31A15">
        <w:rPr>
          <w:rFonts w:ascii="Times New Roman" w:hAnsi="Times New Roman"/>
          <w:sz w:val="28"/>
        </w:rPr>
        <w:t xml:space="preserve">на </w:t>
      </w:r>
      <w:r w:rsidR="000C6DDB">
        <w:rPr>
          <w:rFonts w:ascii="Times New Roman" w:hAnsi="Times New Roman"/>
          <w:sz w:val="28"/>
        </w:rPr>
        <w:t xml:space="preserve"> кафедр</w:t>
      </w:r>
      <w:r w:rsidR="00C31A15">
        <w:rPr>
          <w:rFonts w:ascii="Times New Roman" w:hAnsi="Times New Roman"/>
          <w:sz w:val="28"/>
        </w:rPr>
        <w:t>е выполнены и защищены</w:t>
      </w:r>
      <w:r w:rsidR="000C6DDB">
        <w:rPr>
          <w:rFonts w:ascii="Times New Roman" w:hAnsi="Times New Roman"/>
          <w:sz w:val="28"/>
        </w:rPr>
        <w:t xml:space="preserve"> </w:t>
      </w:r>
      <w:r w:rsidR="00C72406">
        <w:rPr>
          <w:rFonts w:ascii="Times New Roman" w:hAnsi="Times New Roman"/>
          <w:sz w:val="28"/>
        </w:rPr>
        <w:t>2 диссертации</w:t>
      </w:r>
      <w:r w:rsidR="00BE5539">
        <w:rPr>
          <w:rFonts w:ascii="Times New Roman" w:hAnsi="Times New Roman"/>
          <w:sz w:val="28"/>
        </w:rPr>
        <w:t>:</w:t>
      </w:r>
      <w:r w:rsidR="00C72406">
        <w:rPr>
          <w:rFonts w:ascii="Times New Roman" w:hAnsi="Times New Roman"/>
          <w:sz w:val="28"/>
        </w:rPr>
        <w:t xml:space="preserve"> одна </w:t>
      </w:r>
      <w:r w:rsidR="00412082">
        <w:rPr>
          <w:rFonts w:ascii="Times New Roman" w:hAnsi="Times New Roman"/>
          <w:sz w:val="28"/>
        </w:rPr>
        <w:t xml:space="preserve">на </w:t>
      </w:r>
      <w:r w:rsidR="00C72406">
        <w:rPr>
          <w:rFonts w:ascii="Times New Roman" w:hAnsi="Times New Roman"/>
          <w:sz w:val="28"/>
        </w:rPr>
        <w:t xml:space="preserve">соискание ученой степени </w:t>
      </w:r>
      <w:r w:rsidR="00412082">
        <w:rPr>
          <w:rFonts w:ascii="Times New Roman" w:hAnsi="Times New Roman"/>
          <w:sz w:val="28"/>
        </w:rPr>
        <w:t>доктор</w:t>
      </w:r>
      <w:r w:rsidR="00C72406">
        <w:rPr>
          <w:rFonts w:ascii="Times New Roman" w:hAnsi="Times New Roman"/>
          <w:sz w:val="28"/>
        </w:rPr>
        <w:t>а наук</w:t>
      </w:r>
      <w:r w:rsidR="00C65769">
        <w:rPr>
          <w:rFonts w:ascii="Times New Roman" w:hAnsi="Times New Roman"/>
          <w:sz w:val="28"/>
        </w:rPr>
        <w:t xml:space="preserve"> по специальности 13.00.08 Теория и методика профессионального образования</w:t>
      </w:r>
      <w:r w:rsidR="000C6DDB">
        <w:rPr>
          <w:rFonts w:ascii="Times New Roman" w:hAnsi="Times New Roman"/>
          <w:sz w:val="28"/>
        </w:rPr>
        <w:t xml:space="preserve"> (</w:t>
      </w:r>
      <w:proofErr w:type="spellStart"/>
      <w:r w:rsidR="000C6DDB">
        <w:rPr>
          <w:rFonts w:ascii="Times New Roman" w:hAnsi="Times New Roman"/>
          <w:sz w:val="28"/>
        </w:rPr>
        <w:t>Яремко</w:t>
      </w:r>
      <w:proofErr w:type="spellEnd"/>
      <w:r w:rsidR="000C6DDB">
        <w:rPr>
          <w:rFonts w:ascii="Times New Roman" w:hAnsi="Times New Roman"/>
          <w:sz w:val="28"/>
        </w:rPr>
        <w:t xml:space="preserve"> Н.Н.)</w:t>
      </w:r>
      <w:r w:rsidR="00412082">
        <w:rPr>
          <w:rFonts w:ascii="Times New Roman" w:hAnsi="Times New Roman"/>
          <w:sz w:val="28"/>
        </w:rPr>
        <w:t xml:space="preserve"> и одна </w:t>
      </w:r>
      <w:r w:rsidR="00BE5539">
        <w:rPr>
          <w:rFonts w:ascii="Times New Roman" w:hAnsi="Times New Roman"/>
          <w:sz w:val="28"/>
        </w:rPr>
        <w:t>-</w:t>
      </w:r>
      <w:r w:rsidR="00C65769">
        <w:rPr>
          <w:rFonts w:ascii="Times New Roman" w:hAnsi="Times New Roman"/>
          <w:sz w:val="28"/>
        </w:rPr>
        <w:t xml:space="preserve"> на соискание ученой степени</w:t>
      </w:r>
      <w:r w:rsidR="00BE5539">
        <w:rPr>
          <w:rFonts w:ascii="Times New Roman" w:hAnsi="Times New Roman"/>
          <w:sz w:val="28"/>
        </w:rPr>
        <w:t xml:space="preserve"> кандидата физико-математических наук по специальности 01.01.04 Геометрия и топология (Султанова Г.</w:t>
      </w:r>
      <w:r w:rsidR="00290611">
        <w:rPr>
          <w:rFonts w:ascii="Times New Roman" w:hAnsi="Times New Roman"/>
          <w:sz w:val="28"/>
        </w:rPr>
        <w:t>А., руководитель Султанов А.Я.</w:t>
      </w:r>
      <w:r w:rsidR="00BE5539">
        <w:rPr>
          <w:rFonts w:ascii="Times New Roman" w:hAnsi="Times New Roman"/>
          <w:sz w:val="28"/>
        </w:rPr>
        <w:t>).</w:t>
      </w:r>
      <w:r w:rsidR="00412082">
        <w:rPr>
          <w:rFonts w:ascii="Times New Roman" w:hAnsi="Times New Roman"/>
          <w:sz w:val="28"/>
        </w:rPr>
        <w:t xml:space="preserve"> </w:t>
      </w:r>
    </w:p>
    <w:p w:rsidR="000C6DDB" w:rsidRDefault="00BE5539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</w:t>
      </w:r>
      <w:r w:rsidR="000C6DDB">
        <w:rPr>
          <w:rFonts w:ascii="Times New Roman" w:hAnsi="Times New Roman"/>
          <w:sz w:val="28"/>
        </w:rPr>
        <w:t xml:space="preserve"> </w:t>
      </w:r>
      <w:r w:rsidR="00412082">
        <w:rPr>
          <w:rFonts w:ascii="Times New Roman" w:hAnsi="Times New Roman"/>
          <w:sz w:val="28"/>
        </w:rPr>
        <w:t>проведены два международных геометрических семинара</w:t>
      </w:r>
      <w:r w:rsidR="000C6DDB">
        <w:rPr>
          <w:rFonts w:ascii="Times New Roman" w:hAnsi="Times New Roman"/>
          <w:sz w:val="28"/>
        </w:rPr>
        <w:t xml:space="preserve">  имени Г.Ф. Лаптева «</w:t>
      </w:r>
      <w:proofErr w:type="spellStart"/>
      <w:r w:rsidR="000C6DDB">
        <w:rPr>
          <w:rFonts w:ascii="Times New Roman" w:hAnsi="Times New Roman"/>
          <w:sz w:val="28"/>
        </w:rPr>
        <w:t>Лаптевские</w:t>
      </w:r>
      <w:proofErr w:type="spellEnd"/>
      <w:r w:rsidR="000C6DDB">
        <w:rPr>
          <w:rFonts w:ascii="Times New Roman" w:hAnsi="Times New Roman"/>
          <w:sz w:val="28"/>
        </w:rPr>
        <w:t xml:space="preserve"> чтения»</w:t>
      </w:r>
      <w:r w:rsidR="00412082">
        <w:rPr>
          <w:rFonts w:ascii="Times New Roman" w:hAnsi="Times New Roman"/>
          <w:sz w:val="28"/>
        </w:rPr>
        <w:t>. По итогам работы Международного геометрического семинара «</w:t>
      </w:r>
      <w:proofErr w:type="spellStart"/>
      <w:r w:rsidR="00412082">
        <w:rPr>
          <w:rFonts w:ascii="Times New Roman" w:hAnsi="Times New Roman"/>
          <w:sz w:val="28"/>
        </w:rPr>
        <w:t>Лаптевские</w:t>
      </w:r>
      <w:proofErr w:type="spellEnd"/>
      <w:r w:rsidR="00412082">
        <w:rPr>
          <w:rFonts w:ascii="Times New Roman" w:hAnsi="Times New Roman"/>
          <w:sz w:val="28"/>
        </w:rPr>
        <w:t xml:space="preserve"> чтения – 2020» подготовлены к публикации статьи в сборник </w:t>
      </w:r>
      <w:r w:rsidR="000C6DDB">
        <w:rPr>
          <w:rFonts w:ascii="Times New Roman" w:hAnsi="Times New Roman"/>
          <w:sz w:val="28"/>
        </w:rPr>
        <w:t xml:space="preserve">научных трудов </w:t>
      </w:r>
      <w:r w:rsidR="00412082">
        <w:rPr>
          <w:rFonts w:ascii="Times New Roman" w:hAnsi="Times New Roman"/>
          <w:sz w:val="28"/>
        </w:rPr>
        <w:t xml:space="preserve">«Итоги науки и техники» ВИНИТИ РАН. </w:t>
      </w:r>
    </w:p>
    <w:p w:rsidR="001F5D19" w:rsidRDefault="001F5D19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 председательством Суриной О.П. ежегодно проводится научная конференция «Педагогический институт им. В.Г. Белинского: традиции и инновации» с публикацией материалов конференции.</w:t>
      </w:r>
    </w:p>
    <w:p w:rsidR="00412082" w:rsidRDefault="00BE5539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кафедры (</w:t>
      </w:r>
      <w:proofErr w:type="spellStart"/>
      <w:r>
        <w:rPr>
          <w:rFonts w:ascii="Times New Roman" w:hAnsi="Times New Roman"/>
          <w:sz w:val="28"/>
        </w:rPr>
        <w:t>Паньженский</w:t>
      </w:r>
      <w:proofErr w:type="spellEnd"/>
      <w:r>
        <w:rPr>
          <w:rFonts w:ascii="Times New Roman" w:hAnsi="Times New Roman"/>
          <w:sz w:val="28"/>
        </w:rPr>
        <w:t xml:space="preserve"> В.И., Султанов А.Я</w:t>
      </w:r>
      <w:r w:rsidR="00A257B7">
        <w:rPr>
          <w:rFonts w:ascii="Times New Roman" w:hAnsi="Times New Roman"/>
          <w:sz w:val="28"/>
        </w:rPr>
        <w:t xml:space="preserve">.) </w:t>
      </w:r>
      <w:r w:rsidR="00853F96">
        <w:rPr>
          <w:rFonts w:ascii="Times New Roman" w:hAnsi="Times New Roman"/>
          <w:sz w:val="28"/>
        </w:rPr>
        <w:t xml:space="preserve">являются </w:t>
      </w:r>
      <w:r w:rsidR="00C07D5E">
        <w:rPr>
          <w:rFonts w:ascii="Times New Roman" w:hAnsi="Times New Roman"/>
          <w:sz w:val="28"/>
        </w:rPr>
        <w:t xml:space="preserve"> </w:t>
      </w:r>
      <w:r w:rsidR="00853F96">
        <w:rPr>
          <w:rFonts w:ascii="Times New Roman" w:hAnsi="Times New Roman"/>
          <w:sz w:val="28"/>
        </w:rPr>
        <w:t xml:space="preserve">официальными референтами реферативного </w:t>
      </w:r>
      <w:r w:rsidR="00C07D5E" w:rsidRPr="00836ADA">
        <w:rPr>
          <w:rFonts w:ascii="Times New Roman" w:hAnsi="Times New Roman"/>
          <w:sz w:val="28"/>
        </w:rPr>
        <w:t xml:space="preserve"> </w:t>
      </w:r>
      <w:r w:rsidR="00853F96">
        <w:rPr>
          <w:rFonts w:ascii="Times New Roman" w:hAnsi="Times New Roman"/>
          <w:sz w:val="28"/>
        </w:rPr>
        <w:t xml:space="preserve">журнала «Математика» </w:t>
      </w:r>
      <w:r w:rsidR="00C07D5E" w:rsidRPr="00836ADA">
        <w:rPr>
          <w:rFonts w:ascii="Times New Roman" w:hAnsi="Times New Roman"/>
          <w:sz w:val="28"/>
        </w:rPr>
        <w:t>ВИНИТИ РАН.</w:t>
      </w:r>
    </w:p>
    <w:p w:rsidR="00A257B7" w:rsidRDefault="00A257B7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отчетный период сотрудниками кафедры подготовлены и поданы </w:t>
      </w:r>
      <w:r w:rsidR="00E65FB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заявки</w:t>
      </w:r>
      <w:r w:rsidR="00290611">
        <w:rPr>
          <w:rFonts w:ascii="Times New Roman" w:hAnsi="Times New Roman"/>
          <w:sz w:val="28"/>
        </w:rPr>
        <w:t xml:space="preserve"> на конкурсы грантов и проектов</w:t>
      </w:r>
      <w:r>
        <w:rPr>
          <w:rFonts w:ascii="Times New Roman" w:hAnsi="Times New Roman"/>
          <w:sz w:val="28"/>
        </w:rPr>
        <w:t xml:space="preserve">, две из которых поддержаны  комиссией </w:t>
      </w:r>
      <w:r w:rsidRPr="001A4D4E">
        <w:rPr>
          <w:rFonts w:ascii="Times New Roman" w:hAnsi="Times New Roman"/>
          <w:sz w:val="28"/>
          <w:szCs w:val="28"/>
        </w:rPr>
        <w:t xml:space="preserve">Евросоюза по  педагогическому образованию, делам молодежи и развитию академической мобильности </w:t>
      </w:r>
      <w:r w:rsidRPr="001A4D4E">
        <w:rPr>
          <w:rFonts w:ascii="Times New Roman" w:hAnsi="Times New Roman"/>
          <w:bCs/>
          <w:sz w:val="28"/>
          <w:szCs w:val="28"/>
          <w:lang w:val="en-US"/>
        </w:rPr>
        <w:t>ERA</w:t>
      </w:r>
      <w:r w:rsidRPr="001A4D4E">
        <w:rPr>
          <w:rFonts w:ascii="Times New Roman" w:hAnsi="Times New Roman"/>
          <w:sz w:val="28"/>
          <w:szCs w:val="28"/>
        </w:rPr>
        <w:t>S</w:t>
      </w:r>
      <w:r w:rsidRPr="001A4D4E">
        <w:rPr>
          <w:rFonts w:ascii="Times New Roman" w:hAnsi="Times New Roman"/>
          <w:bCs/>
          <w:sz w:val="28"/>
          <w:szCs w:val="28"/>
          <w:lang w:val="en-US"/>
        </w:rPr>
        <w:t>MU</w:t>
      </w:r>
      <w:r w:rsidRPr="001A4D4E">
        <w:rPr>
          <w:rFonts w:ascii="Times New Roman" w:hAnsi="Times New Roman"/>
          <w:sz w:val="28"/>
          <w:szCs w:val="28"/>
        </w:rPr>
        <w:t>S+</w:t>
      </w:r>
      <w:r>
        <w:rPr>
          <w:rFonts w:ascii="Times New Roman" w:hAnsi="Times New Roman"/>
          <w:sz w:val="28"/>
          <w:szCs w:val="28"/>
        </w:rPr>
        <w:t>.</w:t>
      </w:r>
    </w:p>
    <w:p w:rsidR="00412082" w:rsidRDefault="00412082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61458">
        <w:rPr>
          <w:rFonts w:ascii="Times New Roman" w:hAnsi="Times New Roman"/>
          <w:sz w:val="28"/>
        </w:rPr>
        <w:t xml:space="preserve">Кафедра поддерживает научные связи с </w:t>
      </w:r>
      <w:r>
        <w:rPr>
          <w:rFonts w:ascii="Times New Roman" w:hAnsi="Times New Roman"/>
          <w:sz w:val="28"/>
        </w:rPr>
        <w:t>математиками</w:t>
      </w:r>
      <w:r w:rsidRPr="00261458">
        <w:rPr>
          <w:rFonts w:ascii="Times New Roman" w:hAnsi="Times New Roman"/>
          <w:sz w:val="28"/>
        </w:rPr>
        <w:t xml:space="preserve"> Москвы (</w:t>
      </w:r>
      <w:r>
        <w:rPr>
          <w:rFonts w:ascii="Times New Roman" w:hAnsi="Times New Roman"/>
          <w:sz w:val="28"/>
        </w:rPr>
        <w:t>Московский государственный университет</w:t>
      </w:r>
      <w:r w:rsidRPr="00261458">
        <w:rPr>
          <w:rFonts w:ascii="Times New Roman" w:hAnsi="Times New Roman"/>
          <w:sz w:val="28"/>
        </w:rPr>
        <w:t xml:space="preserve"> им. М.В. Ломоносова, </w:t>
      </w:r>
      <w:r>
        <w:rPr>
          <w:rFonts w:ascii="Times New Roman" w:hAnsi="Times New Roman"/>
          <w:sz w:val="28"/>
        </w:rPr>
        <w:t>Московский педагогический государственный университет</w:t>
      </w:r>
      <w:r w:rsidRPr="00261458">
        <w:rPr>
          <w:rFonts w:ascii="Times New Roman" w:hAnsi="Times New Roman"/>
          <w:sz w:val="28"/>
        </w:rPr>
        <w:t xml:space="preserve">, Институт управления процессами РАН), Казани (Казанский государственный университет), </w:t>
      </w:r>
      <w:r w:rsidR="00A4065B">
        <w:rPr>
          <w:rFonts w:ascii="Times New Roman" w:hAnsi="Times New Roman"/>
          <w:sz w:val="28"/>
        </w:rPr>
        <w:t xml:space="preserve">Новосибирска (Новосибирский государственный университет), Нижнего Новгорода (НИУ «Высшая школа экономики» в Нижнем Новгороде, </w:t>
      </w:r>
      <w:r w:rsidR="00A4065B" w:rsidRPr="00A4065B">
        <w:rPr>
          <w:rFonts w:ascii="Times New Roman" w:hAnsi="Times New Roman"/>
          <w:sz w:val="28"/>
        </w:rPr>
        <w:t>Нижегородский государственный университет им. Н.И. Лобачевского</w:t>
      </w:r>
      <w:r w:rsidR="00A4065B">
        <w:rPr>
          <w:rFonts w:ascii="Times New Roman" w:hAnsi="Times New Roman"/>
          <w:sz w:val="28"/>
        </w:rPr>
        <w:t>), Твери (Тверской государственный университет), Саратова (</w:t>
      </w:r>
      <w:r w:rsidR="00A4065B" w:rsidRPr="00A4065B">
        <w:rPr>
          <w:rFonts w:ascii="Times New Roman" w:hAnsi="Times New Roman"/>
          <w:sz w:val="28"/>
        </w:rPr>
        <w:t>Саратовский  национальный исследовательский государственный университет имени Н.Г. Чернышевского</w:t>
      </w:r>
      <w:proofErr w:type="gramEnd"/>
      <w:r w:rsidR="00A4065B">
        <w:rPr>
          <w:rFonts w:ascii="Times New Roman" w:hAnsi="Times New Roman"/>
          <w:sz w:val="28"/>
        </w:rPr>
        <w:t>), Калининграда (</w:t>
      </w:r>
      <w:r w:rsidR="00A4065B" w:rsidRPr="00A4065B">
        <w:rPr>
          <w:rFonts w:ascii="Times New Roman" w:hAnsi="Times New Roman"/>
          <w:sz w:val="28"/>
        </w:rPr>
        <w:t>Балтийский федеральный университет им. И.Канта</w:t>
      </w:r>
      <w:r w:rsidR="00A4065B">
        <w:rPr>
          <w:rFonts w:ascii="Times New Roman" w:hAnsi="Times New Roman"/>
          <w:sz w:val="28"/>
        </w:rPr>
        <w:t xml:space="preserve">), </w:t>
      </w:r>
      <w:r w:rsidRPr="00A031D4">
        <w:rPr>
          <w:rFonts w:ascii="Times New Roman" w:hAnsi="Times New Roman"/>
          <w:sz w:val="28"/>
        </w:rPr>
        <w:t>Республик</w:t>
      </w:r>
      <w:r>
        <w:rPr>
          <w:rFonts w:ascii="Times New Roman" w:hAnsi="Times New Roman"/>
          <w:sz w:val="28"/>
        </w:rPr>
        <w:t>и Крым</w:t>
      </w:r>
      <w:r w:rsidRPr="00A031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(ф</w:t>
      </w:r>
      <w:r w:rsidRPr="00A031D4">
        <w:rPr>
          <w:rFonts w:ascii="Times New Roman" w:hAnsi="Times New Roman"/>
          <w:sz w:val="28"/>
        </w:rPr>
        <w:t>илиал Керченск</w:t>
      </w:r>
      <w:r>
        <w:rPr>
          <w:rFonts w:ascii="Times New Roman" w:hAnsi="Times New Roman"/>
          <w:sz w:val="28"/>
        </w:rPr>
        <w:t>ого</w:t>
      </w:r>
      <w:r w:rsidRPr="00A031D4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A031D4">
        <w:rPr>
          <w:rFonts w:ascii="Times New Roman" w:hAnsi="Times New Roman"/>
          <w:sz w:val="28"/>
        </w:rPr>
        <w:t xml:space="preserve"> морско</w:t>
      </w:r>
      <w:r>
        <w:rPr>
          <w:rFonts w:ascii="Times New Roman" w:hAnsi="Times New Roman"/>
          <w:sz w:val="28"/>
        </w:rPr>
        <w:t>го</w:t>
      </w:r>
      <w:r w:rsidRPr="00A031D4">
        <w:rPr>
          <w:rFonts w:ascii="Times New Roman" w:hAnsi="Times New Roman"/>
          <w:sz w:val="28"/>
        </w:rPr>
        <w:t xml:space="preserve"> технологическ</w:t>
      </w:r>
      <w:r>
        <w:rPr>
          <w:rFonts w:ascii="Times New Roman" w:hAnsi="Times New Roman"/>
          <w:sz w:val="28"/>
        </w:rPr>
        <w:t>ого</w:t>
      </w:r>
      <w:r w:rsidRPr="00A031D4">
        <w:rPr>
          <w:rFonts w:ascii="Times New Roman" w:hAnsi="Times New Roman"/>
          <w:sz w:val="28"/>
        </w:rPr>
        <w:t xml:space="preserve"> университет</w:t>
      </w:r>
      <w:r>
        <w:rPr>
          <w:rFonts w:ascii="Times New Roman" w:hAnsi="Times New Roman"/>
          <w:sz w:val="28"/>
        </w:rPr>
        <w:t>а</w:t>
      </w:r>
      <w:r w:rsidRPr="00A031D4">
        <w:rPr>
          <w:rFonts w:ascii="Times New Roman" w:hAnsi="Times New Roman"/>
          <w:sz w:val="28"/>
        </w:rPr>
        <w:t xml:space="preserve"> в г.</w:t>
      </w:r>
      <w:r>
        <w:rPr>
          <w:rFonts w:ascii="Times New Roman" w:hAnsi="Times New Roman"/>
          <w:sz w:val="28"/>
        </w:rPr>
        <w:t> </w:t>
      </w:r>
      <w:r w:rsidRPr="00A031D4">
        <w:rPr>
          <w:rFonts w:ascii="Times New Roman" w:hAnsi="Times New Roman"/>
          <w:sz w:val="28"/>
        </w:rPr>
        <w:t>Феодосия</w:t>
      </w:r>
      <w:r>
        <w:rPr>
          <w:rFonts w:ascii="Times New Roman" w:hAnsi="Times New Roman"/>
          <w:sz w:val="28"/>
        </w:rPr>
        <w:t>),</w:t>
      </w:r>
      <w:r w:rsidRPr="00A031D4">
        <w:rPr>
          <w:rFonts w:ascii="Times New Roman" w:hAnsi="Times New Roman"/>
          <w:sz w:val="28"/>
        </w:rPr>
        <w:t xml:space="preserve"> </w:t>
      </w:r>
      <w:r w:rsidRPr="00261458">
        <w:rPr>
          <w:rFonts w:ascii="Times New Roman" w:hAnsi="Times New Roman"/>
          <w:sz w:val="28"/>
        </w:rPr>
        <w:t>Одессы (</w:t>
      </w:r>
      <w:r w:rsidR="00A4065B" w:rsidRPr="00A4065B">
        <w:rPr>
          <w:rFonts w:ascii="Times New Roman" w:hAnsi="Times New Roman"/>
          <w:sz w:val="28"/>
        </w:rPr>
        <w:t>Одесская национальная академия пищевых технологий</w:t>
      </w:r>
      <w:r w:rsidRPr="00261458">
        <w:rPr>
          <w:rFonts w:ascii="Times New Roman" w:hAnsi="Times New Roman"/>
          <w:sz w:val="28"/>
        </w:rPr>
        <w:t>)</w:t>
      </w:r>
      <w:r w:rsidRPr="00BC5113">
        <w:rPr>
          <w:rFonts w:ascii="Times New Roman" w:hAnsi="Times New Roman"/>
          <w:sz w:val="28"/>
        </w:rPr>
        <w:t xml:space="preserve">, </w:t>
      </w:r>
      <w:r w:rsidRPr="00B622CD">
        <w:rPr>
          <w:rFonts w:ascii="Times New Roman" w:hAnsi="Times New Roman"/>
          <w:sz w:val="28"/>
        </w:rPr>
        <w:t>Чехии.</w:t>
      </w:r>
    </w:p>
    <w:p w:rsidR="00E65FB7" w:rsidRPr="009A52B1" w:rsidRDefault="00E65FB7" w:rsidP="0099322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2B1">
        <w:rPr>
          <w:rFonts w:ascii="Times New Roman" w:hAnsi="Times New Roman"/>
          <w:sz w:val="28"/>
          <w:szCs w:val="28"/>
          <w:lang w:eastAsia="ru-RU"/>
        </w:rPr>
        <w:t>Преподавателями кафедры за 201</w:t>
      </w:r>
      <w:r w:rsidR="004B1193">
        <w:rPr>
          <w:rFonts w:ascii="Times New Roman" w:hAnsi="Times New Roman"/>
          <w:sz w:val="28"/>
          <w:szCs w:val="28"/>
          <w:lang w:eastAsia="ru-RU"/>
        </w:rPr>
        <w:t>6</w:t>
      </w:r>
      <w:r w:rsidRPr="009A52B1">
        <w:rPr>
          <w:rFonts w:ascii="Times New Roman" w:hAnsi="Times New Roman"/>
          <w:sz w:val="28"/>
          <w:szCs w:val="28"/>
          <w:lang w:eastAsia="ru-RU"/>
        </w:rPr>
        <w:t>–20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гг. опубликовано </w:t>
      </w:r>
      <w:r w:rsidR="004B1193">
        <w:rPr>
          <w:rFonts w:ascii="Times New Roman" w:hAnsi="Times New Roman"/>
          <w:sz w:val="28"/>
          <w:szCs w:val="28"/>
          <w:lang w:eastAsia="ru-RU"/>
        </w:rPr>
        <w:t>11</w:t>
      </w:r>
      <w:r w:rsidR="00594AE4">
        <w:rPr>
          <w:rFonts w:ascii="Times New Roman" w:hAnsi="Times New Roman"/>
          <w:sz w:val="28"/>
          <w:szCs w:val="28"/>
          <w:lang w:eastAsia="ru-RU"/>
        </w:rPr>
        <w:t>7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научных работ, в том числе </w:t>
      </w:r>
      <w:r w:rsidR="004B1193">
        <w:rPr>
          <w:rFonts w:ascii="Times New Roman" w:hAnsi="Times New Roman"/>
          <w:sz w:val="28"/>
          <w:szCs w:val="28"/>
          <w:lang w:eastAsia="ru-RU"/>
        </w:rPr>
        <w:t>14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статей в изданиях, включенных в перечень ведущих рецензируемых научных журналов ВАК России, </w:t>
      </w:r>
      <w:r w:rsidR="00594AE4">
        <w:rPr>
          <w:rFonts w:ascii="Times New Roman" w:hAnsi="Times New Roman"/>
          <w:sz w:val="28"/>
          <w:szCs w:val="28"/>
          <w:lang w:eastAsia="ru-RU"/>
        </w:rPr>
        <w:t>5</w:t>
      </w:r>
      <w:r w:rsidR="004B1193">
        <w:rPr>
          <w:rFonts w:ascii="Times New Roman" w:hAnsi="Times New Roman"/>
          <w:sz w:val="28"/>
          <w:szCs w:val="28"/>
          <w:lang w:eastAsia="ru-RU"/>
        </w:rPr>
        <w:t>,5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C0C0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C0C0A" w:rsidRPr="009A52B1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AC0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C0A" w:rsidRPr="009A52B1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AC0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C0A" w:rsidRPr="009A52B1">
        <w:rPr>
          <w:rFonts w:ascii="Times New Roman" w:hAnsi="Times New Roman"/>
          <w:sz w:val="28"/>
          <w:szCs w:val="28"/>
          <w:lang w:val="en-US" w:eastAsia="ru-RU"/>
        </w:rPr>
        <w:t>Science</w:t>
      </w:r>
      <w:r w:rsidR="00AC0C0A" w:rsidRPr="009A52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52B1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4868">
        <w:rPr>
          <w:rFonts w:ascii="Times New Roman" w:hAnsi="Times New Roman"/>
          <w:sz w:val="28"/>
          <w:szCs w:val="28"/>
          <w:lang w:eastAsia="ru-RU"/>
        </w:rPr>
        <w:t>9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– в </w:t>
      </w:r>
      <w:r w:rsidR="00AC0C0A" w:rsidRPr="009A52B1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1193">
        <w:rPr>
          <w:rFonts w:ascii="Times New Roman" w:hAnsi="Times New Roman"/>
          <w:sz w:val="28"/>
          <w:szCs w:val="28"/>
          <w:lang w:eastAsia="ru-RU"/>
        </w:rPr>
        <w:t>89</w:t>
      </w:r>
      <w:r w:rsidRPr="009A52B1">
        <w:rPr>
          <w:rFonts w:ascii="Times New Roman" w:hAnsi="Times New Roman"/>
          <w:sz w:val="28"/>
          <w:szCs w:val="28"/>
          <w:lang w:eastAsia="ru-RU"/>
        </w:rPr>
        <w:t xml:space="preserve"> – в РИНЦ</w:t>
      </w:r>
      <w:r w:rsidRPr="009A52B1">
        <w:rPr>
          <w:rFonts w:ascii="Times New Roman" w:hAnsi="Times New Roman"/>
          <w:iCs/>
          <w:spacing w:val="7"/>
          <w:sz w:val="28"/>
          <w:szCs w:val="28"/>
          <w:shd w:val="clear" w:color="auto" w:fill="FFFFFF"/>
          <w:lang w:eastAsia="ru-RU"/>
        </w:rPr>
        <w:t>.</w:t>
      </w:r>
    </w:p>
    <w:p w:rsidR="00993224" w:rsidRDefault="00993224" w:rsidP="00993224">
      <w:pPr>
        <w:spacing w:after="0"/>
        <w:ind w:firstLine="708"/>
        <w:jc w:val="center"/>
        <w:rPr>
          <w:rFonts w:ascii="Times New Roman" w:hAnsi="Times New Roman"/>
          <w:sz w:val="28"/>
        </w:rPr>
      </w:pPr>
    </w:p>
    <w:p w:rsidR="00412082" w:rsidRDefault="00A4065B" w:rsidP="00993224">
      <w:pPr>
        <w:spacing w:after="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НИД кафедры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6"/>
        <w:gridCol w:w="1517"/>
        <w:gridCol w:w="1276"/>
        <w:gridCol w:w="1418"/>
        <w:gridCol w:w="1218"/>
        <w:gridCol w:w="1358"/>
        <w:gridCol w:w="1358"/>
      </w:tblGrid>
      <w:tr w:rsidR="00A4065B" w:rsidRPr="002F6556" w:rsidTr="00894BC3">
        <w:trPr>
          <w:trHeight w:val="562"/>
        </w:trPr>
        <w:tc>
          <w:tcPr>
            <w:tcW w:w="1426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Показатели НИД</w:t>
            </w:r>
          </w:p>
        </w:tc>
        <w:tc>
          <w:tcPr>
            <w:tcW w:w="1517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2018</w:t>
            </w:r>
          </w:p>
        </w:tc>
        <w:tc>
          <w:tcPr>
            <w:tcW w:w="1218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2019</w:t>
            </w:r>
          </w:p>
        </w:tc>
        <w:tc>
          <w:tcPr>
            <w:tcW w:w="1358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2020</w:t>
            </w:r>
          </w:p>
        </w:tc>
        <w:tc>
          <w:tcPr>
            <w:tcW w:w="1358" w:type="dxa"/>
            <w:vAlign w:val="center"/>
          </w:tcPr>
          <w:p w:rsidR="00A4065B" w:rsidRPr="002F6556" w:rsidRDefault="00A4065B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За 5</w:t>
            </w:r>
            <w:r w:rsidR="00181983">
              <w:rPr>
                <w:rFonts w:ascii="Times New Roman" w:hAnsi="Times New Roman"/>
              </w:rPr>
              <w:t xml:space="preserve"> лет</w:t>
            </w:r>
          </w:p>
        </w:tc>
      </w:tr>
      <w:tr w:rsidR="00A4065B" w:rsidRPr="002F6556" w:rsidTr="002F6556">
        <w:tc>
          <w:tcPr>
            <w:tcW w:w="142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F6556">
              <w:rPr>
                <w:rFonts w:ascii="Times New Roman" w:hAnsi="Times New Roman"/>
                <w:lang w:val="en-US"/>
              </w:rPr>
              <w:t>WOS</w:t>
            </w:r>
          </w:p>
        </w:tc>
        <w:tc>
          <w:tcPr>
            <w:tcW w:w="1517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:rsidR="00A4065B" w:rsidRPr="002F6556" w:rsidRDefault="00527AF2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8" w:type="dxa"/>
            <w:vAlign w:val="center"/>
          </w:tcPr>
          <w:p w:rsidR="00A4065B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A4065B" w:rsidRPr="005F72D7" w:rsidRDefault="005F72D7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F72D7"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A4065B" w:rsidRPr="005F72D7" w:rsidRDefault="005F72D7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F72D7">
              <w:rPr>
                <w:rFonts w:ascii="Times New Roman" w:hAnsi="Times New Roman"/>
              </w:rPr>
              <w:t>5</w:t>
            </w:r>
            <w:r w:rsidR="00181983" w:rsidRPr="005F72D7">
              <w:rPr>
                <w:rFonts w:ascii="Times New Roman" w:hAnsi="Times New Roman"/>
              </w:rPr>
              <w:t>,5</w:t>
            </w:r>
          </w:p>
        </w:tc>
      </w:tr>
      <w:tr w:rsidR="00A4065B" w:rsidRPr="002F6556" w:rsidTr="002F6556">
        <w:tc>
          <w:tcPr>
            <w:tcW w:w="142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F6556">
              <w:rPr>
                <w:rFonts w:ascii="Times New Roman" w:hAnsi="Times New Roman"/>
                <w:lang w:val="en-US"/>
              </w:rPr>
              <w:t>SCOPUS</w:t>
            </w:r>
          </w:p>
        </w:tc>
        <w:tc>
          <w:tcPr>
            <w:tcW w:w="1517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:rsidR="00A4065B" w:rsidRPr="002F6556" w:rsidRDefault="00527AF2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8" w:type="dxa"/>
            <w:vAlign w:val="center"/>
          </w:tcPr>
          <w:p w:rsidR="00A4065B" w:rsidRPr="00181983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81983"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A4065B" w:rsidRPr="005F72D7" w:rsidRDefault="0075152A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8" w:type="dxa"/>
            <w:vAlign w:val="center"/>
          </w:tcPr>
          <w:p w:rsidR="00A4065B" w:rsidRPr="005F72D7" w:rsidRDefault="0075152A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81983" w:rsidRPr="005F72D7">
              <w:rPr>
                <w:rFonts w:ascii="Times New Roman" w:hAnsi="Times New Roman"/>
              </w:rPr>
              <w:t>,5</w:t>
            </w:r>
          </w:p>
        </w:tc>
      </w:tr>
      <w:tr w:rsidR="00A4065B" w:rsidRPr="002F6556" w:rsidTr="002F6556">
        <w:tc>
          <w:tcPr>
            <w:tcW w:w="142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ВАК</w:t>
            </w:r>
          </w:p>
        </w:tc>
        <w:tc>
          <w:tcPr>
            <w:tcW w:w="1517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8" w:type="dxa"/>
            <w:vAlign w:val="center"/>
          </w:tcPr>
          <w:p w:rsidR="00A4065B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8" w:type="dxa"/>
            <w:vAlign w:val="center"/>
          </w:tcPr>
          <w:p w:rsidR="00A4065B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8" w:type="dxa"/>
            <w:vAlign w:val="center"/>
          </w:tcPr>
          <w:p w:rsidR="00A4065B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4065B" w:rsidRPr="002F6556" w:rsidTr="002F6556">
        <w:tc>
          <w:tcPr>
            <w:tcW w:w="142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РИНЦ</w:t>
            </w:r>
          </w:p>
        </w:tc>
        <w:tc>
          <w:tcPr>
            <w:tcW w:w="1517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A4065B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A4065B" w:rsidRPr="002F6556" w:rsidRDefault="002F6556" w:rsidP="00AE62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219">
              <w:rPr>
                <w:rFonts w:ascii="Times New Roman" w:hAnsi="Times New Roman"/>
              </w:rPr>
              <w:t>2</w:t>
            </w:r>
          </w:p>
        </w:tc>
        <w:tc>
          <w:tcPr>
            <w:tcW w:w="1218" w:type="dxa"/>
            <w:vAlign w:val="center"/>
          </w:tcPr>
          <w:p w:rsidR="00A4065B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58" w:type="dxa"/>
            <w:vAlign w:val="center"/>
          </w:tcPr>
          <w:p w:rsidR="00A4065B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8" w:type="dxa"/>
            <w:vAlign w:val="center"/>
          </w:tcPr>
          <w:p w:rsidR="00A4065B" w:rsidRPr="002F6556" w:rsidRDefault="00181983" w:rsidP="00AE62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E6219">
              <w:rPr>
                <w:rFonts w:ascii="Times New Roman" w:hAnsi="Times New Roman"/>
              </w:rPr>
              <w:t>7</w:t>
            </w:r>
          </w:p>
        </w:tc>
      </w:tr>
      <w:tr w:rsidR="002F6556" w:rsidRPr="002F6556" w:rsidTr="002F6556">
        <w:tc>
          <w:tcPr>
            <w:tcW w:w="1426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Монографии</w:t>
            </w:r>
          </w:p>
        </w:tc>
        <w:tc>
          <w:tcPr>
            <w:tcW w:w="1517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F6556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  <w:vAlign w:val="center"/>
          </w:tcPr>
          <w:p w:rsidR="002F6556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2F6556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2F6556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F6556" w:rsidRPr="002F6556" w:rsidTr="002F6556">
        <w:tc>
          <w:tcPr>
            <w:tcW w:w="1426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Заявки на НИД</w:t>
            </w:r>
          </w:p>
        </w:tc>
        <w:tc>
          <w:tcPr>
            <w:tcW w:w="1517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F6556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  <w:vAlign w:val="center"/>
          </w:tcPr>
          <w:p w:rsidR="002F6556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vAlign w:val="center"/>
          </w:tcPr>
          <w:p w:rsidR="002F6556" w:rsidRPr="002F6556" w:rsidRDefault="0075152A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8" w:type="dxa"/>
            <w:vAlign w:val="center"/>
          </w:tcPr>
          <w:p w:rsidR="002F6556" w:rsidRPr="002F6556" w:rsidRDefault="0075152A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6556" w:rsidRPr="002F6556" w:rsidTr="002F6556">
        <w:tc>
          <w:tcPr>
            <w:tcW w:w="1426" w:type="dxa"/>
            <w:vAlign w:val="center"/>
          </w:tcPr>
          <w:p w:rsidR="002F6556" w:rsidRPr="002F6556" w:rsidRDefault="002F6556" w:rsidP="004B11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</w:rPr>
              <w:lastRenderedPageBreak/>
              <w:t>Объём НИ</w:t>
            </w:r>
            <w:r w:rsidR="004B1193">
              <w:rPr>
                <w:rFonts w:ascii="Times New Roman" w:hAnsi="Times New Roman"/>
              </w:rPr>
              <w:t>Р</w:t>
            </w:r>
          </w:p>
        </w:tc>
        <w:tc>
          <w:tcPr>
            <w:tcW w:w="1517" w:type="dxa"/>
            <w:vAlign w:val="center"/>
          </w:tcPr>
          <w:p w:rsidR="002F6556" w:rsidRDefault="002F6556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 w:rsidRPr="00FF3332">
              <w:rPr>
                <w:rFonts w:ascii="Times New Roman" w:hAnsi="Times New Roman"/>
              </w:rPr>
              <w:t>906.520</w:t>
            </w:r>
            <w:r w:rsidR="004B1193" w:rsidRPr="00FF3332">
              <w:rPr>
                <w:rFonts w:ascii="Times New Roman" w:hAnsi="Times New Roman"/>
              </w:rPr>
              <w:t xml:space="preserve"> руб.</w:t>
            </w:r>
            <w:r w:rsidRPr="002F6556">
              <w:rPr>
                <w:rFonts w:ascii="Times New Roman" w:hAnsi="Times New Roman"/>
              </w:rPr>
              <w:br/>
              <w:t>(план – 780.0</w:t>
            </w:r>
            <w:r>
              <w:rPr>
                <w:rFonts w:ascii="Times New Roman" w:hAnsi="Times New Roman"/>
              </w:rPr>
              <w:t>0</w:t>
            </w:r>
            <w:r w:rsidRPr="002F6556">
              <w:rPr>
                <w:rFonts w:ascii="Times New Roman" w:hAnsi="Times New Roman"/>
              </w:rPr>
              <w:t>0)</w:t>
            </w:r>
            <w:r>
              <w:rPr>
                <w:rFonts w:ascii="Times New Roman" w:hAnsi="Times New Roman"/>
              </w:rPr>
              <w:t>,</w:t>
            </w:r>
          </w:p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F6556">
              <w:rPr>
                <w:rFonts w:ascii="Times New Roman" w:hAnsi="Times New Roman"/>
                <w:sz w:val="20"/>
              </w:rPr>
              <w:t>75</w:t>
            </w:r>
            <w:r w:rsidR="00196B56">
              <w:rPr>
                <w:rFonts w:ascii="Times New Roman" w:hAnsi="Times New Roman"/>
                <w:sz w:val="20"/>
              </w:rPr>
              <w:t>.</w:t>
            </w:r>
            <w:r w:rsidRPr="002F6556">
              <w:rPr>
                <w:rFonts w:ascii="Times New Roman" w:hAnsi="Times New Roman"/>
                <w:sz w:val="20"/>
              </w:rPr>
              <w:t>54 на 1 НПР или 116,2%</w:t>
            </w:r>
          </w:p>
        </w:tc>
        <w:tc>
          <w:tcPr>
            <w:tcW w:w="1276" w:type="dxa"/>
            <w:vAlign w:val="center"/>
          </w:tcPr>
          <w:p w:rsidR="002F6556" w:rsidRDefault="002F6556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616.336</w:t>
            </w:r>
            <w:r w:rsidR="004B1193">
              <w:rPr>
                <w:rFonts w:ascii="Times New Roman" w:hAnsi="Times New Roman"/>
              </w:rPr>
              <w:t xml:space="preserve"> руб.</w:t>
            </w:r>
            <w:r w:rsidRPr="002F6556">
              <w:rPr>
                <w:rFonts w:ascii="Times New Roman" w:hAnsi="Times New Roman"/>
              </w:rPr>
              <w:br/>
              <w:t>(план – 780.0</w:t>
            </w:r>
            <w:r>
              <w:rPr>
                <w:rFonts w:ascii="Times New Roman" w:hAnsi="Times New Roman"/>
              </w:rPr>
              <w:t>0</w:t>
            </w:r>
            <w:r w:rsidRPr="002F6556">
              <w:rPr>
                <w:rFonts w:ascii="Times New Roman" w:hAnsi="Times New Roman"/>
              </w:rPr>
              <w:t>0)</w:t>
            </w:r>
            <w:r>
              <w:rPr>
                <w:rFonts w:ascii="Times New Roman" w:hAnsi="Times New Roman"/>
              </w:rPr>
              <w:t>,</w:t>
            </w:r>
          </w:p>
          <w:p w:rsidR="002F6556" w:rsidRPr="002F6556" w:rsidRDefault="002F65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 w:rsidR="00196B5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03</w:t>
            </w:r>
            <w:r w:rsidRPr="002F6556">
              <w:rPr>
                <w:rFonts w:ascii="Times New Roman" w:hAnsi="Times New Roman"/>
                <w:sz w:val="20"/>
              </w:rPr>
              <w:t xml:space="preserve"> на 1 НПР или </w:t>
            </w:r>
            <w:r>
              <w:rPr>
                <w:rFonts w:ascii="Times New Roman" w:hAnsi="Times New Roman"/>
                <w:sz w:val="20"/>
              </w:rPr>
              <w:t>86</w:t>
            </w:r>
            <w:r w:rsidRPr="002F6556">
              <w:rPr>
                <w:rFonts w:ascii="Times New Roman" w:hAnsi="Times New Roman"/>
                <w:sz w:val="20"/>
              </w:rPr>
              <w:t>,2%</w:t>
            </w:r>
          </w:p>
        </w:tc>
        <w:tc>
          <w:tcPr>
            <w:tcW w:w="1418" w:type="dxa"/>
            <w:vAlign w:val="center"/>
          </w:tcPr>
          <w:p w:rsidR="00196B56" w:rsidRDefault="00196B56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317.666</w:t>
            </w:r>
            <w:r w:rsidR="004B1193">
              <w:rPr>
                <w:rFonts w:ascii="Times New Roman" w:hAnsi="Times New Roman"/>
              </w:rPr>
              <w:t xml:space="preserve"> руб.</w:t>
            </w:r>
            <w:r w:rsidRPr="002F6556">
              <w:rPr>
                <w:rFonts w:ascii="Times New Roman" w:hAnsi="Times New Roman"/>
              </w:rPr>
              <w:br/>
              <w:t xml:space="preserve">(план – </w:t>
            </w:r>
            <w:r>
              <w:rPr>
                <w:rFonts w:ascii="Times New Roman" w:hAnsi="Times New Roman"/>
              </w:rPr>
              <w:t>65</w:t>
            </w:r>
            <w:r w:rsidRPr="002F6556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0</w:t>
            </w:r>
            <w:r w:rsidRPr="002F6556">
              <w:rPr>
                <w:rFonts w:ascii="Times New Roman" w:hAnsi="Times New Roman"/>
              </w:rPr>
              <w:t>0)</w:t>
            </w:r>
            <w:r>
              <w:rPr>
                <w:rFonts w:ascii="Times New Roman" w:hAnsi="Times New Roman"/>
              </w:rPr>
              <w:t>,</w:t>
            </w:r>
          </w:p>
          <w:p w:rsidR="002F6556" w:rsidRPr="002F6556" w:rsidRDefault="00196B56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31.77</w:t>
            </w:r>
            <w:r w:rsidRPr="002F6556">
              <w:rPr>
                <w:rFonts w:ascii="Times New Roman" w:hAnsi="Times New Roman"/>
                <w:sz w:val="20"/>
              </w:rPr>
              <w:t xml:space="preserve"> на 1 НПР или 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2F6556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87</w:t>
            </w:r>
            <w:r w:rsidRPr="002F65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218" w:type="dxa"/>
            <w:vAlign w:val="center"/>
          </w:tcPr>
          <w:p w:rsidR="00196B56" w:rsidRDefault="00196B56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253.405</w:t>
            </w:r>
            <w:r w:rsidR="004B1193">
              <w:rPr>
                <w:rFonts w:ascii="Times New Roman" w:hAnsi="Times New Roman"/>
              </w:rPr>
              <w:t xml:space="preserve"> руб.</w:t>
            </w:r>
            <w:r w:rsidRPr="002F6556">
              <w:rPr>
                <w:rFonts w:ascii="Times New Roman" w:hAnsi="Times New Roman"/>
              </w:rPr>
              <w:br/>
              <w:t xml:space="preserve">(план – </w:t>
            </w:r>
            <w:r>
              <w:rPr>
                <w:rFonts w:ascii="Times New Roman" w:hAnsi="Times New Roman"/>
              </w:rPr>
              <w:t>712</w:t>
            </w:r>
            <w:r w:rsidRPr="002F655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0</w:t>
            </w:r>
            <w:r w:rsidRPr="002F6556">
              <w:rPr>
                <w:rFonts w:ascii="Times New Roman" w:hAnsi="Times New Roman"/>
              </w:rPr>
              <w:t>0)</w:t>
            </w:r>
            <w:r>
              <w:rPr>
                <w:rFonts w:ascii="Times New Roman" w:hAnsi="Times New Roman"/>
              </w:rPr>
              <w:t>,</w:t>
            </w:r>
          </w:p>
          <w:p w:rsidR="002F6556" w:rsidRPr="002F6556" w:rsidRDefault="00AE313D" w:rsidP="00AE313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26.67</w:t>
            </w:r>
            <w:r w:rsidR="00196B56" w:rsidRPr="002F6556">
              <w:rPr>
                <w:rFonts w:ascii="Times New Roman" w:hAnsi="Times New Roman"/>
                <w:sz w:val="20"/>
              </w:rPr>
              <w:t xml:space="preserve"> на 1 НПР или </w:t>
            </w:r>
            <w:r>
              <w:rPr>
                <w:rFonts w:ascii="Times New Roman" w:hAnsi="Times New Roman"/>
                <w:sz w:val="20"/>
              </w:rPr>
              <w:t>35,6</w:t>
            </w:r>
            <w:r w:rsidR="00196B56" w:rsidRPr="002F655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358" w:type="dxa"/>
            <w:vAlign w:val="center"/>
          </w:tcPr>
          <w:p w:rsidR="00181983" w:rsidRPr="00181983" w:rsidRDefault="00181983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 w:rsidRPr="00181983">
              <w:rPr>
                <w:rFonts w:ascii="Times New Roman" w:hAnsi="Times New Roman"/>
              </w:rPr>
              <w:t>341.542</w:t>
            </w:r>
            <w:r w:rsidR="004B1193">
              <w:rPr>
                <w:rFonts w:ascii="Times New Roman" w:hAnsi="Times New Roman"/>
              </w:rPr>
              <w:t xml:space="preserve"> руб.</w:t>
            </w:r>
            <w:r w:rsidRPr="00181983">
              <w:rPr>
                <w:rFonts w:ascii="Times New Roman" w:hAnsi="Times New Roman"/>
              </w:rPr>
              <w:br/>
              <w:t>(план – 731.250),</w:t>
            </w:r>
          </w:p>
          <w:p w:rsidR="002F6556" w:rsidRP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81983">
              <w:rPr>
                <w:rFonts w:ascii="Times New Roman" w:hAnsi="Times New Roman"/>
                <w:sz w:val="20"/>
              </w:rPr>
              <w:t>35.02 на 1 НПР или 47%</w:t>
            </w:r>
          </w:p>
        </w:tc>
        <w:tc>
          <w:tcPr>
            <w:tcW w:w="1358" w:type="dxa"/>
            <w:vAlign w:val="center"/>
          </w:tcPr>
          <w:p w:rsidR="00181983" w:rsidRDefault="00181983" w:rsidP="00894BC3">
            <w:pPr>
              <w:spacing w:after="0" w:line="360" w:lineRule="auto"/>
              <w:ind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2.435.469</w:t>
            </w:r>
            <w:r w:rsidRPr="002F6556">
              <w:rPr>
                <w:rFonts w:ascii="Times New Roman" w:hAnsi="Times New Roman"/>
              </w:rPr>
              <w:br/>
              <w:t xml:space="preserve">(план – </w:t>
            </w:r>
            <w:r>
              <w:rPr>
                <w:rFonts w:ascii="Times New Roman" w:hAnsi="Times New Roman"/>
              </w:rPr>
              <w:t>4.248.750</w:t>
            </w:r>
            <w:r w:rsidRPr="002F65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:rsidR="002F6556" w:rsidRDefault="00181983" w:rsidP="00894BC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57,3%</w:t>
            </w:r>
          </w:p>
          <w:p w:rsidR="00AE6219" w:rsidRPr="002F6556" w:rsidRDefault="00AE6219" w:rsidP="00894BC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45.026 руб. на 1 НПР</w:t>
            </w:r>
            <w:r w:rsidR="00290611">
              <w:rPr>
                <w:rFonts w:ascii="Times New Roman" w:hAnsi="Times New Roman"/>
                <w:sz w:val="20"/>
              </w:rPr>
              <w:t xml:space="preserve"> в год</w:t>
            </w:r>
          </w:p>
        </w:tc>
      </w:tr>
    </w:tbl>
    <w:p w:rsidR="00C07D5E" w:rsidRDefault="00C07D5E" w:rsidP="00894B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12082" w:rsidRDefault="00412082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61458">
        <w:rPr>
          <w:rFonts w:ascii="Times New Roman" w:hAnsi="Times New Roman"/>
          <w:sz w:val="28"/>
        </w:rPr>
        <w:t>При кафедре функционирует научно-студенческий кружок: «Решение математических задач с использованием компьютерных технологий». Результаты своих исследований студенты докладывают на итоговой конференции университета. Лучшие результаты публикуются в сборниках научных трудов</w:t>
      </w:r>
      <w:r>
        <w:rPr>
          <w:rFonts w:ascii="Times New Roman" w:hAnsi="Times New Roman"/>
          <w:sz w:val="28"/>
        </w:rPr>
        <w:t xml:space="preserve"> различных</w:t>
      </w:r>
      <w:r w:rsidRPr="00261458">
        <w:rPr>
          <w:rFonts w:ascii="Times New Roman" w:hAnsi="Times New Roman"/>
          <w:sz w:val="28"/>
        </w:rPr>
        <w:t xml:space="preserve"> конференций</w:t>
      </w:r>
      <w:r w:rsidR="00631317">
        <w:rPr>
          <w:rFonts w:ascii="Times New Roman" w:hAnsi="Times New Roman"/>
          <w:sz w:val="28"/>
        </w:rPr>
        <w:t>, в том числе в сборниках трудов конференций «Артемовские чтения», «Педагогический институт: традиции и инновации», в «Вестнике ПГУ»</w:t>
      </w:r>
      <w:r w:rsidRPr="00261458">
        <w:rPr>
          <w:rFonts w:ascii="Times New Roman" w:hAnsi="Times New Roman"/>
          <w:sz w:val="28"/>
        </w:rPr>
        <w:t>.</w:t>
      </w:r>
      <w:r w:rsidR="00C07D5E">
        <w:rPr>
          <w:rFonts w:ascii="Times New Roman" w:hAnsi="Times New Roman"/>
          <w:sz w:val="28"/>
        </w:rPr>
        <w:t xml:space="preserve"> За отчетный период со студентами было подготовлено более 50 докладов на научно-практически</w:t>
      </w:r>
      <w:r w:rsidR="00631317">
        <w:rPr>
          <w:rFonts w:ascii="Times New Roman" w:hAnsi="Times New Roman"/>
          <w:sz w:val="28"/>
        </w:rPr>
        <w:t>е</w:t>
      </w:r>
      <w:r w:rsidR="00C07D5E">
        <w:rPr>
          <w:rFonts w:ascii="Times New Roman" w:hAnsi="Times New Roman"/>
          <w:sz w:val="28"/>
        </w:rPr>
        <w:t xml:space="preserve"> конференци</w:t>
      </w:r>
      <w:r w:rsidR="00205151">
        <w:rPr>
          <w:rFonts w:ascii="Times New Roman" w:hAnsi="Times New Roman"/>
          <w:sz w:val="28"/>
        </w:rPr>
        <w:t>и</w:t>
      </w:r>
      <w:r w:rsidR="00C07D5E">
        <w:rPr>
          <w:rFonts w:ascii="Times New Roman" w:hAnsi="Times New Roman"/>
          <w:sz w:val="28"/>
        </w:rPr>
        <w:t xml:space="preserve">, опубликовано 30 научных статей. </w:t>
      </w:r>
      <w:r w:rsidR="00631317">
        <w:rPr>
          <w:rFonts w:ascii="Times New Roman" w:hAnsi="Times New Roman"/>
          <w:sz w:val="28"/>
        </w:rPr>
        <w:t>В таблице приведены некоторые из них (опубликованные в сборниках и журналах, издаваемых не ПГУ).</w:t>
      </w:r>
    </w:p>
    <w:p w:rsidR="00993224" w:rsidRDefault="00993224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843"/>
        <w:gridCol w:w="2410"/>
        <w:gridCol w:w="1701"/>
      </w:tblGrid>
      <w:tr w:rsidR="00631317" w:rsidRPr="00422F03" w:rsidTr="0063131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студента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lang w:eastAsia="ru-RU"/>
              </w:rPr>
              <w:t>Учебная группа</w:t>
            </w:r>
            <w:r w:rsidRPr="00422F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(на момент опубликования)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публикации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Выходные данные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соавторов - работников кафедры</w:t>
            </w:r>
          </w:p>
        </w:tc>
      </w:tr>
      <w:tr w:rsidR="00631317" w:rsidRPr="00422F03" w:rsidTr="00631317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31317" w:rsidRPr="00422F03" w:rsidTr="00631317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Шукайло</w:t>
            </w:r>
            <w:proofErr w:type="spellEnd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14ФПМ1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системы компьютерной алгебры MAXIMA при изучении курса геометрии в высшей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Информационные технологии в образовании: Материалы VIII </w:t>
            </w:r>
            <w:proofErr w:type="spellStart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</w:t>
            </w:r>
            <w:proofErr w:type="spellEnd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Научно-</w:t>
            </w:r>
            <w:proofErr w:type="spellStart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</w:t>
            </w:r>
            <w:proofErr w:type="spellEnd"/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Саратов: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«Издательский центр «Наука»»</w:t>
            </w: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74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2016. – с. 297-300.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Сорокина М.В.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Волкова М.А. </w:t>
            </w:r>
            <w:proofErr w:type="spellStart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Саранова</w:t>
            </w:r>
            <w:proofErr w:type="spellEnd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14ЗФПМ51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школьников основам финансовой грам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тности на уроках математики в начальной школе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Сборник статей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системы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издательский дом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Чебоксары,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Глебова М.В. 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Широкова Е.Г.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15ЗФПМ51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Теория чисел и ее роль в подготовке будущего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 математики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и социальные аспекты образования.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Материалы международной научно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практической конференции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издательский дом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Чебоксары,2018. С.384-385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Глебова М.В.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Кадомцева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Ю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 Н.О.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17ФПМ1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матричной алгебры для реализации алгоритма Евклида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Сборник научных статей международной конференции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Ломоносовские чтения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Алтае: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фундаментальные проблемы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науки и техники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Барнаул: ФГБОУ </w:t>
            </w:r>
            <w:proofErr w:type="gramStart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государственный университет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2018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123-125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Монахова</w:t>
            </w:r>
            <w:proofErr w:type="spellEnd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15ФПМ1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подготовке будущих учителей к работе с одаренными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Сборник научных статей международной конференции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Ломоносовские чтения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Алтае: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фундаментальные проблемы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науки и техники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Барнаул: Изд-во АлтГУ,2018-С.1662-1664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1F64B4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 О.Г.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Климова Т.Р.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16ФПМм1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метрическая связность на группе </w:t>
            </w:r>
            <w:proofErr w:type="spellStart"/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Гейзберга</w:t>
            </w:r>
            <w:proofErr w:type="spellEnd"/>
          </w:p>
          <w:p w:rsidR="0087465B" w:rsidRPr="00680E4C" w:rsidRDefault="0087465B" w:rsidP="00874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Известия вузов. Математика, 2018 №11, с. 51-59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Паньженский</w:t>
            </w:r>
            <w:proofErr w:type="spellEnd"/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631317" w:rsidRPr="00EF4E70" w:rsidTr="0063131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Климова Т.Р.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80E4C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момент выхода этой версии уже не являлась студенткой ПГУ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B0634E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063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Contact Metric Connection on the Heisenberg Group</w:t>
            </w:r>
          </w:p>
          <w:p w:rsidR="00B0634E" w:rsidRPr="0087465B" w:rsidRDefault="0087465B" w:rsidP="00874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WOS, SCOPUS)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EF4E70" w:rsidRDefault="00AE313D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tooltip="Перейти на страницу информации об этом источнике" w:history="1">
              <w:r w:rsidR="00B0634E" w:rsidRPr="00EF4E70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Russian Mathematics</w:t>
              </w:r>
            </w:hyperlink>
            <w:r w:rsidR="00B0634E" w:rsidRPr="00EF4E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Volume 62, Issue 11, 1 November 2018, Pages 45-52</w:t>
            </w:r>
          </w:p>
          <w:p w:rsidR="00B0634E" w:rsidRPr="00EF4E70" w:rsidRDefault="00B0634E" w:rsidP="00A5294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</w:t>
            </w: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p w:rsidR="00B0634E" w:rsidRPr="00EF4E70" w:rsidRDefault="00B0634E" w:rsidP="00A5294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</w:t>
            </w: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EF4E7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p w:rsidR="00B0634E" w:rsidRPr="00EF4E70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EF4E70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Паньженский</w:t>
            </w:r>
            <w:proofErr w:type="spellEnd"/>
            <w:r w:rsidRPr="00680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Сухова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15ФПМ1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Цепные дроби как средство обучения решению олимпиадных </w:t>
            </w: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тенденции развития системы образования: Сборник материалов </w:t>
            </w: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Международной научно-практической конференции. Чебоксары, 25-28 апреля 2019. - 364 с.: стр. 205-208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422F03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Глебова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М.В.</w:t>
            </w:r>
          </w:p>
        </w:tc>
      </w:tr>
      <w:tr w:rsidR="00631317" w:rsidRPr="00422F03" w:rsidTr="0063131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Растрепина</w:t>
            </w:r>
            <w:proofErr w:type="spellEnd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17ФПМ1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5B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Левоинвариан</w:t>
            </w:r>
            <w:r w:rsidR="00290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тная</w:t>
            </w:r>
            <w:proofErr w:type="spellEnd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контактная метрическая структура на многообразии </w:t>
            </w:r>
            <w:proofErr w:type="spellStart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Sol</w:t>
            </w:r>
            <w:proofErr w:type="spellEnd"/>
            <w:r w:rsidR="00874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634E" w:rsidRPr="0087465B" w:rsidRDefault="0087465B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874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Ученые записки Казанского университета. Сер. Физ</w:t>
            </w:r>
            <w:proofErr w:type="gramStart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633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науки. – 2020. – Т. 162, кн. 1. – С. 77–90.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E" w:rsidRPr="0063309D" w:rsidRDefault="00B0634E" w:rsidP="00A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Паньженский</w:t>
            </w:r>
            <w:proofErr w:type="spellEnd"/>
            <w:r w:rsidRPr="001F6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</w:tr>
    </w:tbl>
    <w:p w:rsidR="008D6FB0" w:rsidRDefault="008D6FB0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 статьи проиндексированы в РИНЦ, стать</w:t>
      </w:r>
      <w:r w:rsidR="0087465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Климовой Т.Р.</w:t>
      </w:r>
      <w:r w:rsidR="0087465B">
        <w:rPr>
          <w:rFonts w:ascii="Times New Roman" w:hAnsi="Times New Roman"/>
          <w:sz w:val="28"/>
        </w:rPr>
        <w:t xml:space="preserve"> №6 – ВАК,</w:t>
      </w:r>
      <w:r>
        <w:rPr>
          <w:rFonts w:ascii="Times New Roman" w:hAnsi="Times New Roman"/>
          <w:sz w:val="28"/>
        </w:rPr>
        <w:t xml:space="preserve"> №</w:t>
      </w:r>
      <w:r w:rsidRPr="008D6FB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="0087465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международных базах</w:t>
      </w:r>
      <w:r w:rsidRPr="008D6F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WOS</w:t>
      </w:r>
      <w:r w:rsidRPr="008D6F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Scopus</w:t>
      </w:r>
      <w:r w:rsidR="0087465B">
        <w:rPr>
          <w:rFonts w:ascii="Times New Roman" w:hAnsi="Times New Roman"/>
          <w:sz w:val="28"/>
        </w:rPr>
        <w:t xml:space="preserve">, а статья </w:t>
      </w:r>
      <w:proofErr w:type="spellStart"/>
      <w:r w:rsidR="0087465B">
        <w:rPr>
          <w:rFonts w:ascii="Times New Roman" w:hAnsi="Times New Roman"/>
          <w:sz w:val="28"/>
        </w:rPr>
        <w:t>Растрепиной</w:t>
      </w:r>
      <w:proofErr w:type="spellEnd"/>
      <w:r w:rsidR="0087465B">
        <w:rPr>
          <w:rFonts w:ascii="Times New Roman" w:hAnsi="Times New Roman"/>
          <w:sz w:val="28"/>
        </w:rPr>
        <w:t xml:space="preserve"> А.О. в </w:t>
      </w:r>
      <w:r w:rsidR="0087465B">
        <w:rPr>
          <w:rFonts w:ascii="Times New Roman" w:eastAsia="Times New Roman" w:hAnsi="Times New Roman"/>
          <w:sz w:val="24"/>
          <w:szCs w:val="24"/>
          <w:lang w:val="en-US" w:eastAsia="ru-RU"/>
        </w:rPr>
        <w:t>SCOPUS</w:t>
      </w:r>
      <w:r w:rsidRPr="008D6F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572592" w:rsidRDefault="00572592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Преподавателями кафедры ежегодно проводятся олимпиады по математике для студентов 1 курса, по высшей математике для студентов 3, 4 курсов. Студенты «математик</w:t>
      </w:r>
      <w:r w:rsidR="0099322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» ежегодно принимают участие в конкурсах профессионального мастерства «Учитель математики и информатики: первые шаги», организуемой кафедрой </w:t>
      </w:r>
      <w:proofErr w:type="spellStart"/>
      <w:r>
        <w:rPr>
          <w:rFonts w:ascii="Times New Roman" w:hAnsi="Times New Roman"/>
          <w:sz w:val="28"/>
        </w:rPr>
        <w:t>ИиМПИМ</w:t>
      </w:r>
      <w:proofErr w:type="spellEnd"/>
      <w:r>
        <w:rPr>
          <w:rFonts w:ascii="Times New Roman" w:hAnsi="Times New Roman"/>
          <w:sz w:val="28"/>
        </w:rPr>
        <w:t>, а также в конкурсе «Педагогический дебют» Педагогического института им. В.Г. Белинского.</w:t>
      </w:r>
    </w:p>
    <w:p w:rsidR="00BC30AE" w:rsidRDefault="00572592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Студенты</w:t>
      </w:r>
      <w:r w:rsidR="00BC30A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 руководством преподавателей кафедры</w:t>
      </w:r>
      <w:r w:rsidR="00BC30A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принимают участие во Всероссийской олимпиаде студентов «Я – профессионал», Всероссийской олимпиаде студентов по элементарной геометрии, в </w:t>
      </w:r>
      <w:r w:rsidR="00BC30A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ткрытой </w:t>
      </w:r>
      <w:r w:rsidR="00BC30A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еждународной студенческой Интернет </w:t>
      </w:r>
      <w:r w:rsidR="00BC30A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олимпиаде</w:t>
      </w:r>
      <w:r w:rsidR="00BC30AE">
        <w:rPr>
          <w:rFonts w:ascii="Times New Roman" w:hAnsi="Times New Roman"/>
          <w:sz w:val="28"/>
        </w:rPr>
        <w:t>.</w:t>
      </w:r>
      <w:proofErr w:type="gramEnd"/>
    </w:p>
    <w:p w:rsidR="00BC30AE" w:rsidRDefault="00BC30AE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2017 году студентка </w:t>
      </w:r>
      <w:proofErr w:type="spellStart"/>
      <w:r>
        <w:rPr>
          <w:rFonts w:ascii="Times New Roman" w:hAnsi="Times New Roman"/>
          <w:sz w:val="28"/>
        </w:rPr>
        <w:t>Григорьянц</w:t>
      </w:r>
      <w:proofErr w:type="spellEnd"/>
      <w:r>
        <w:rPr>
          <w:rFonts w:ascii="Times New Roman" w:hAnsi="Times New Roman"/>
          <w:sz w:val="28"/>
        </w:rPr>
        <w:t xml:space="preserve"> Г.В. заняла второе место в </w:t>
      </w:r>
      <w:r w:rsidR="0099322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Конкурсе на лучшую квалификационную работу, лучший дипломный проект (работу), лучшую магистерскую диссертацию студентов</w:t>
      </w:r>
      <w:r w:rsidR="0099322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(руководитель Сорокина М.В.).</w:t>
      </w:r>
    </w:p>
    <w:p w:rsidR="000B777D" w:rsidRPr="000B777D" w:rsidRDefault="00572592" w:rsidP="00993224">
      <w:pPr>
        <w:spacing w:after="0"/>
        <w:ind w:firstLine="708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1EE6" w:rsidRDefault="00C07D5E" w:rsidP="0099322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Международная деятельность кафедры</w:t>
      </w:r>
    </w:p>
    <w:p w:rsidR="006648E3" w:rsidRDefault="006648E3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648E3">
        <w:rPr>
          <w:rFonts w:ascii="Times New Roman" w:hAnsi="Times New Roman"/>
          <w:sz w:val="28"/>
        </w:rPr>
        <w:t xml:space="preserve">В </w:t>
      </w:r>
      <w:r w:rsidR="00205151">
        <w:rPr>
          <w:rFonts w:ascii="Times New Roman" w:hAnsi="Times New Roman"/>
          <w:sz w:val="28"/>
        </w:rPr>
        <w:t>рамках</w:t>
      </w:r>
      <w:r w:rsidRPr="006648E3">
        <w:rPr>
          <w:rFonts w:ascii="Times New Roman" w:hAnsi="Times New Roman"/>
          <w:sz w:val="28"/>
        </w:rPr>
        <w:t xml:space="preserve"> международной деятельности кафедра сотрудничает с ведущими учеными Чехии, </w:t>
      </w:r>
      <w:r w:rsidR="0087465B">
        <w:rPr>
          <w:rFonts w:ascii="Times New Roman" w:hAnsi="Times New Roman"/>
          <w:sz w:val="28"/>
        </w:rPr>
        <w:t>Норвегии, Белоруссии, Украины, Германии, Швеции, Дании</w:t>
      </w:r>
      <w:r w:rsidRPr="006648E3">
        <w:rPr>
          <w:rFonts w:ascii="Times New Roman" w:hAnsi="Times New Roman"/>
          <w:sz w:val="28"/>
        </w:rPr>
        <w:t>.</w:t>
      </w:r>
    </w:p>
    <w:p w:rsidR="001D5394" w:rsidRDefault="006648E3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648E3">
        <w:rPr>
          <w:rFonts w:ascii="Times New Roman" w:hAnsi="Times New Roman"/>
          <w:sz w:val="28"/>
        </w:rPr>
        <w:t>В период с 2016 по 2020 гг.</w:t>
      </w:r>
      <w:r w:rsidR="001D5394">
        <w:rPr>
          <w:rFonts w:ascii="Times New Roman" w:hAnsi="Times New Roman"/>
          <w:sz w:val="28"/>
        </w:rPr>
        <w:t xml:space="preserve"> Сурина О.П.</w:t>
      </w:r>
      <w:r w:rsidRPr="006648E3">
        <w:rPr>
          <w:rFonts w:ascii="Times New Roman" w:hAnsi="Times New Roman"/>
          <w:sz w:val="28"/>
        </w:rPr>
        <w:t xml:space="preserve"> в составе рабочей группы представителей Педагогического института ПГУ явля</w:t>
      </w:r>
      <w:r w:rsidR="001D5394">
        <w:rPr>
          <w:rFonts w:ascii="Times New Roman" w:hAnsi="Times New Roman"/>
          <w:sz w:val="28"/>
        </w:rPr>
        <w:t>е</w:t>
      </w:r>
      <w:r w:rsidRPr="006648E3">
        <w:rPr>
          <w:rFonts w:ascii="Times New Roman" w:hAnsi="Times New Roman"/>
          <w:sz w:val="28"/>
        </w:rPr>
        <w:t>тся член</w:t>
      </w:r>
      <w:r w:rsidR="001D5394">
        <w:rPr>
          <w:rFonts w:ascii="Times New Roman" w:hAnsi="Times New Roman"/>
          <w:sz w:val="28"/>
        </w:rPr>
        <w:t>о</w:t>
      </w:r>
      <w:r w:rsidRPr="006648E3">
        <w:rPr>
          <w:rFonts w:ascii="Times New Roman" w:hAnsi="Times New Roman"/>
          <w:sz w:val="28"/>
        </w:rPr>
        <w:t xml:space="preserve">м Европейского консорциума </w:t>
      </w:r>
      <w:r w:rsidR="001D5394">
        <w:rPr>
          <w:rFonts w:ascii="Times New Roman" w:hAnsi="Times New Roman"/>
          <w:sz w:val="28"/>
        </w:rPr>
        <w:t xml:space="preserve">по педагогическому образованию </w:t>
      </w:r>
      <w:r w:rsidRPr="006648E3">
        <w:rPr>
          <w:rFonts w:ascii="Times New Roman" w:hAnsi="Times New Roman"/>
          <w:sz w:val="28"/>
        </w:rPr>
        <w:t xml:space="preserve">«Повышение качества подготовки учителей в условиях интеграции обучения и исследований». </w:t>
      </w:r>
      <w:r w:rsidR="001D5394">
        <w:rPr>
          <w:rFonts w:ascii="Times New Roman" w:hAnsi="Times New Roman"/>
          <w:sz w:val="28"/>
        </w:rPr>
        <w:t xml:space="preserve">В рамках работы консорциума было подано две заявки на международные гранты, которые поддержаны комиссией </w:t>
      </w:r>
      <w:r w:rsidR="00EF55B0" w:rsidRPr="001A4D4E">
        <w:rPr>
          <w:rFonts w:ascii="Times New Roman" w:hAnsi="Times New Roman"/>
          <w:sz w:val="28"/>
          <w:szCs w:val="28"/>
        </w:rPr>
        <w:t xml:space="preserve">Евросоюза по  </w:t>
      </w:r>
      <w:r w:rsidR="00EF55B0" w:rsidRPr="001A4D4E">
        <w:rPr>
          <w:rFonts w:ascii="Times New Roman" w:hAnsi="Times New Roman"/>
          <w:sz w:val="28"/>
          <w:szCs w:val="28"/>
        </w:rPr>
        <w:lastRenderedPageBreak/>
        <w:t xml:space="preserve">педагогическому образованию, делам молодежи и развитию академической мобильности </w:t>
      </w:r>
      <w:r w:rsidR="00EF55B0" w:rsidRPr="001A4D4E">
        <w:rPr>
          <w:rFonts w:ascii="Times New Roman" w:hAnsi="Times New Roman"/>
          <w:bCs/>
          <w:sz w:val="28"/>
          <w:szCs w:val="28"/>
          <w:lang w:val="en-US"/>
        </w:rPr>
        <w:t>ERA</w:t>
      </w:r>
      <w:r w:rsidR="00EF55B0" w:rsidRPr="001A4D4E">
        <w:rPr>
          <w:rFonts w:ascii="Times New Roman" w:hAnsi="Times New Roman"/>
          <w:sz w:val="28"/>
          <w:szCs w:val="28"/>
        </w:rPr>
        <w:t>S</w:t>
      </w:r>
      <w:r w:rsidR="00EF55B0" w:rsidRPr="001A4D4E">
        <w:rPr>
          <w:rFonts w:ascii="Times New Roman" w:hAnsi="Times New Roman"/>
          <w:bCs/>
          <w:sz w:val="28"/>
          <w:szCs w:val="28"/>
          <w:lang w:val="en-US"/>
        </w:rPr>
        <w:t>MU</w:t>
      </w:r>
      <w:r w:rsidR="00EF55B0" w:rsidRPr="001A4D4E">
        <w:rPr>
          <w:rFonts w:ascii="Times New Roman" w:hAnsi="Times New Roman"/>
          <w:sz w:val="28"/>
          <w:szCs w:val="28"/>
        </w:rPr>
        <w:t>S+</w:t>
      </w:r>
      <w:r w:rsidR="001D5394">
        <w:rPr>
          <w:rFonts w:ascii="Times New Roman" w:hAnsi="Times New Roman"/>
          <w:sz w:val="28"/>
        </w:rPr>
        <w:t xml:space="preserve">. </w:t>
      </w:r>
    </w:p>
    <w:p w:rsidR="001A4D4E" w:rsidRPr="001A4D4E" w:rsidRDefault="001A4D4E" w:rsidP="00993224">
      <w:pPr>
        <w:pStyle w:val="a3"/>
        <w:numPr>
          <w:ilvl w:val="0"/>
          <w:numId w:val="38"/>
        </w:numPr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A4D4E">
        <w:rPr>
          <w:rFonts w:ascii="Times New Roman" w:hAnsi="Times New Roman"/>
          <w:bCs/>
          <w:sz w:val="28"/>
          <w:szCs w:val="28"/>
        </w:rPr>
        <w:t xml:space="preserve">Грант </w:t>
      </w:r>
      <w:r w:rsidRPr="001A4D4E">
        <w:rPr>
          <w:rFonts w:ascii="Times New Roman" w:hAnsi="Times New Roman"/>
          <w:sz w:val="28"/>
          <w:szCs w:val="28"/>
        </w:rPr>
        <w:t xml:space="preserve">Евросоюза по  педагогическому образованию, делам молодежи и развитию академической мобильности </w:t>
      </w:r>
      <w:r w:rsidRPr="001A4D4E">
        <w:rPr>
          <w:rFonts w:ascii="Times New Roman" w:hAnsi="Times New Roman"/>
          <w:bCs/>
          <w:sz w:val="28"/>
          <w:szCs w:val="28"/>
          <w:lang w:val="en-US"/>
        </w:rPr>
        <w:t>ERA</w:t>
      </w:r>
      <w:r w:rsidRPr="001A4D4E">
        <w:rPr>
          <w:rFonts w:ascii="Times New Roman" w:hAnsi="Times New Roman"/>
          <w:sz w:val="28"/>
          <w:szCs w:val="28"/>
        </w:rPr>
        <w:t>S</w:t>
      </w:r>
      <w:r w:rsidRPr="001A4D4E">
        <w:rPr>
          <w:rFonts w:ascii="Times New Roman" w:hAnsi="Times New Roman"/>
          <w:bCs/>
          <w:sz w:val="28"/>
          <w:szCs w:val="28"/>
          <w:lang w:val="en-US"/>
        </w:rPr>
        <w:t>MU</w:t>
      </w:r>
      <w:r w:rsidRPr="001A4D4E">
        <w:rPr>
          <w:rFonts w:ascii="Times New Roman" w:hAnsi="Times New Roman"/>
          <w:sz w:val="28"/>
          <w:szCs w:val="28"/>
        </w:rPr>
        <w:t xml:space="preserve">S+ </w:t>
      </w:r>
      <w:r>
        <w:rPr>
          <w:rFonts w:ascii="Times New Roman" w:hAnsi="Times New Roman"/>
          <w:sz w:val="28"/>
          <w:szCs w:val="28"/>
          <w:lang w:val="en-US"/>
        </w:rPr>
        <w:t>PROTEUS</w:t>
      </w:r>
      <w:r w:rsidRPr="001A4D4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EF55B0" w:rsidRPr="00DE489A">
        <w:rPr>
          <w:rFonts w:ascii="Times New Roman" w:hAnsi="Times New Roman"/>
          <w:sz w:val="28"/>
        </w:rPr>
        <w:t>«Взаимодействие университетов и экспериментальных «школ сотрудничества»»</w:t>
      </w:r>
      <w:r w:rsidRPr="001A4D4E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A4D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Грант держатель – </w:t>
      </w:r>
      <w:r w:rsidR="00EF55B0" w:rsidRPr="00DE489A">
        <w:rPr>
          <w:rFonts w:ascii="Times New Roman" w:hAnsi="Times New Roman"/>
          <w:sz w:val="28"/>
          <w:szCs w:val="28"/>
        </w:rPr>
        <w:t xml:space="preserve">Норвежский университет науки и технологии (г. </w:t>
      </w:r>
      <w:proofErr w:type="spellStart"/>
      <w:r w:rsidR="00EF55B0" w:rsidRPr="00DE489A">
        <w:rPr>
          <w:rFonts w:ascii="Times New Roman" w:hAnsi="Times New Roman"/>
          <w:sz w:val="28"/>
          <w:szCs w:val="28"/>
        </w:rPr>
        <w:t>Тронхейм</w:t>
      </w:r>
      <w:proofErr w:type="spellEnd"/>
      <w:r w:rsidR="00EF55B0" w:rsidRPr="00DE489A">
        <w:rPr>
          <w:rFonts w:ascii="Times New Roman" w:hAnsi="Times New Roman"/>
          <w:sz w:val="28"/>
          <w:szCs w:val="28"/>
        </w:rPr>
        <w:t>)</w:t>
      </w:r>
      <w:r w:rsidRPr="001A4D4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6648E3" w:rsidRPr="00EF55B0" w:rsidRDefault="006648E3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F55B0">
        <w:rPr>
          <w:rFonts w:ascii="Times New Roman" w:hAnsi="Times New Roman"/>
          <w:sz w:val="28"/>
        </w:rPr>
        <w:t xml:space="preserve"> Продолжительность гранта – 2 года</w:t>
      </w:r>
      <w:r w:rsidR="00EF55B0">
        <w:rPr>
          <w:rFonts w:ascii="Times New Roman" w:hAnsi="Times New Roman"/>
          <w:sz w:val="28"/>
        </w:rPr>
        <w:t xml:space="preserve"> </w:t>
      </w:r>
      <w:r w:rsidR="00EF55B0" w:rsidRPr="00DE489A">
        <w:rPr>
          <w:rFonts w:ascii="Times New Roman" w:hAnsi="Times New Roman"/>
          <w:spacing w:val="-4"/>
          <w:sz w:val="28"/>
          <w:szCs w:val="28"/>
        </w:rPr>
        <w:t>(01.09.201</w:t>
      </w:r>
      <w:r w:rsidR="00EF55B0">
        <w:rPr>
          <w:rFonts w:ascii="Times New Roman" w:hAnsi="Times New Roman"/>
          <w:spacing w:val="-4"/>
          <w:sz w:val="28"/>
          <w:szCs w:val="28"/>
        </w:rPr>
        <w:t>5</w:t>
      </w:r>
      <w:r w:rsidR="00EF55B0" w:rsidRPr="00DE489A">
        <w:rPr>
          <w:rFonts w:ascii="Times New Roman" w:hAnsi="Times New Roman"/>
          <w:spacing w:val="-4"/>
          <w:sz w:val="28"/>
          <w:szCs w:val="28"/>
        </w:rPr>
        <w:t xml:space="preserve"> – 31.08.201</w:t>
      </w:r>
      <w:r w:rsidR="00EF55B0">
        <w:rPr>
          <w:rFonts w:ascii="Times New Roman" w:hAnsi="Times New Roman"/>
          <w:spacing w:val="-4"/>
          <w:sz w:val="28"/>
          <w:szCs w:val="28"/>
        </w:rPr>
        <w:t>7</w:t>
      </w:r>
      <w:r w:rsidR="00EF55B0" w:rsidRPr="00DE489A">
        <w:rPr>
          <w:rFonts w:ascii="Times New Roman" w:hAnsi="Times New Roman"/>
          <w:spacing w:val="-4"/>
          <w:sz w:val="28"/>
          <w:szCs w:val="28"/>
        </w:rPr>
        <w:t>)</w:t>
      </w:r>
      <w:r w:rsidRPr="00EF55B0">
        <w:rPr>
          <w:rFonts w:ascii="Times New Roman" w:hAnsi="Times New Roman"/>
          <w:sz w:val="28"/>
        </w:rPr>
        <w:t xml:space="preserve">. Объём финансирования гранта – 20740 евро (на </w:t>
      </w:r>
      <w:r w:rsidR="00EF55B0" w:rsidRPr="00EF55B0">
        <w:rPr>
          <w:rFonts w:ascii="Times New Roman" w:hAnsi="Times New Roman"/>
          <w:sz w:val="28"/>
        </w:rPr>
        <w:t>две</w:t>
      </w:r>
      <w:r w:rsidRPr="00EF55B0">
        <w:rPr>
          <w:rFonts w:ascii="Times New Roman" w:hAnsi="Times New Roman"/>
          <w:sz w:val="28"/>
        </w:rPr>
        <w:t xml:space="preserve"> кафедры).</w:t>
      </w:r>
    </w:p>
    <w:p w:rsidR="00DE489A" w:rsidRPr="000B777D" w:rsidRDefault="00DE489A" w:rsidP="00993224">
      <w:pPr>
        <w:pStyle w:val="a3"/>
        <w:numPr>
          <w:ilvl w:val="0"/>
          <w:numId w:val="38"/>
        </w:numPr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4BC3">
        <w:rPr>
          <w:rFonts w:ascii="Times New Roman" w:hAnsi="Times New Roman"/>
          <w:bCs/>
          <w:sz w:val="28"/>
          <w:szCs w:val="28"/>
        </w:rPr>
        <w:t xml:space="preserve">Грант </w:t>
      </w:r>
      <w:r w:rsidRPr="00894BC3">
        <w:rPr>
          <w:rFonts w:ascii="Times New Roman" w:hAnsi="Times New Roman"/>
          <w:sz w:val="28"/>
          <w:szCs w:val="28"/>
        </w:rPr>
        <w:t xml:space="preserve">Евросоюза по  педагогическому образованию, делам молодежи и развитию академической мобильности </w:t>
      </w:r>
      <w:r w:rsidRPr="00894BC3">
        <w:rPr>
          <w:rFonts w:ascii="Times New Roman" w:hAnsi="Times New Roman"/>
          <w:bCs/>
          <w:sz w:val="28"/>
          <w:szCs w:val="28"/>
          <w:lang w:val="en-US"/>
        </w:rPr>
        <w:t>ERA</w:t>
      </w:r>
      <w:r w:rsidRPr="00894BC3">
        <w:rPr>
          <w:rFonts w:ascii="Times New Roman" w:hAnsi="Times New Roman"/>
          <w:sz w:val="28"/>
          <w:szCs w:val="28"/>
        </w:rPr>
        <w:t>S</w:t>
      </w:r>
      <w:r w:rsidRPr="00894BC3">
        <w:rPr>
          <w:rFonts w:ascii="Times New Roman" w:hAnsi="Times New Roman"/>
          <w:bCs/>
          <w:sz w:val="28"/>
          <w:szCs w:val="28"/>
          <w:lang w:val="en-US"/>
        </w:rPr>
        <w:t>MU</w:t>
      </w:r>
      <w:r w:rsidRPr="00894BC3">
        <w:rPr>
          <w:rFonts w:ascii="Times New Roman" w:hAnsi="Times New Roman"/>
          <w:sz w:val="28"/>
          <w:szCs w:val="28"/>
        </w:rPr>
        <w:t>S+ S</w:t>
      </w:r>
      <w:r w:rsidRPr="00894BC3">
        <w:rPr>
          <w:rFonts w:ascii="Times New Roman" w:hAnsi="Times New Roman"/>
          <w:sz w:val="28"/>
          <w:szCs w:val="28"/>
          <w:lang w:val="en-US"/>
        </w:rPr>
        <w:t>ATE</w:t>
      </w:r>
      <w:r w:rsidRPr="00894B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94BC3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proofErr w:type="spellStart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>School</w:t>
      </w:r>
      <w:proofErr w:type="spellEnd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>Adoption</w:t>
      </w:r>
      <w:proofErr w:type="spellEnd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>in</w:t>
      </w:r>
      <w:proofErr w:type="spellEnd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>Teacher</w:t>
      </w:r>
      <w:proofErr w:type="spellEnd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BC3">
        <w:rPr>
          <w:rStyle w:val="value"/>
          <w:rFonts w:ascii="Times New Roman" w:hAnsi="Times New Roman"/>
          <w:i/>
          <w:sz w:val="28"/>
          <w:szCs w:val="28"/>
          <w:bdr w:val="none" w:sz="0" w:space="0" w:color="auto" w:frame="1"/>
        </w:rPr>
        <w:t>Education</w:t>
      </w:r>
      <w:proofErr w:type="spellEnd"/>
      <w:r w:rsidRPr="00894BC3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Pr="00894B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Грант держатель – </w:t>
      </w:r>
      <w:r w:rsidR="000B777D" w:rsidRPr="000B777D">
        <w:rPr>
          <w:rFonts w:ascii="Times New Roman" w:hAnsi="Times New Roman"/>
          <w:bCs/>
          <w:sz w:val="28"/>
          <w:szCs w:val="28"/>
          <w:shd w:val="clear" w:color="auto" w:fill="FFFFFF"/>
        </w:rPr>
        <w:t>Университет Южной  Дании</w:t>
      </w:r>
      <w:r w:rsidRPr="000B777D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E489A" w:rsidRPr="00DE489A" w:rsidRDefault="000B777D" w:rsidP="009932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489A" w:rsidRPr="00DE489A">
        <w:rPr>
          <w:rFonts w:ascii="Times New Roman" w:hAnsi="Times New Roman"/>
          <w:sz w:val="28"/>
          <w:szCs w:val="28"/>
        </w:rPr>
        <w:t>роект является научным и представляет собой разработку ново</w:t>
      </w:r>
      <w:r w:rsidR="00EF55B0">
        <w:rPr>
          <w:rFonts w:ascii="Times New Roman" w:hAnsi="Times New Roman"/>
          <w:sz w:val="28"/>
          <w:szCs w:val="28"/>
        </w:rPr>
        <w:t>й</w:t>
      </w:r>
      <w:r w:rsidR="00DE489A" w:rsidRPr="00DE489A">
        <w:rPr>
          <w:rFonts w:ascii="Times New Roman" w:hAnsi="Times New Roman"/>
          <w:sz w:val="28"/>
          <w:szCs w:val="28"/>
        </w:rPr>
        <w:t xml:space="preserve"> модели педагогической практики, которую можно назвать «Школа в руках студентов» (</w:t>
      </w:r>
      <w:proofErr w:type="spellStart"/>
      <w:r w:rsidR="00DE489A" w:rsidRPr="00DE489A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>School</w:t>
      </w:r>
      <w:proofErr w:type="spellEnd"/>
      <w:r w:rsidR="00DE489A" w:rsidRPr="00DE489A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DE489A" w:rsidRPr="00DE489A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>Adoption</w:t>
      </w:r>
      <w:proofErr w:type="spellEnd"/>
      <w:r w:rsidR="00DE489A" w:rsidRPr="00DE489A">
        <w:rPr>
          <w:rStyle w:val="value"/>
          <w:rFonts w:ascii="Times New Roman" w:hAnsi="Times New Roman"/>
          <w:sz w:val="28"/>
          <w:szCs w:val="28"/>
          <w:bdr w:val="none" w:sz="0" w:space="0" w:color="auto" w:frame="1"/>
        </w:rPr>
        <w:t>), как своего рода реакция на общественные и социальные изменения в вопросах подготовки будущих учителей</w:t>
      </w:r>
      <w:r w:rsidR="00DE489A" w:rsidRPr="00DE48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Разработанная модель практики успешно реализуется в процессе производственной практики (педагогической) студентов 4 курса направления подготовки 44.03.01 Педагогическое образование.</w:t>
      </w:r>
    </w:p>
    <w:p w:rsidR="00DE489A" w:rsidRDefault="00DE489A" w:rsidP="00993224">
      <w:pPr>
        <w:pStyle w:val="a3"/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E489A">
        <w:rPr>
          <w:rFonts w:ascii="Times New Roman" w:hAnsi="Times New Roman"/>
          <w:spacing w:val="-4"/>
          <w:sz w:val="28"/>
          <w:szCs w:val="28"/>
        </w:rPr>
        <w:t xml:space="preserve">Денежные средства России по данному гранту – 19905 </w:t>
      </w:r>
      <w:r w:rsidRPr="00DE489A">
        <w:rPr>
          <w:rFonts w:ascii="Times New Roman" w:hAnsi="Times New Roman"/>
          <w:spacing w:val="-4"/>
          <w:sz w:val="28"/>
          <w:szCs w:val="28"/>
          <w:lang w:val="en-US"/>
        </w:rPr>
        <w:t>EUR</w:t>
      </w:r>
      <w:r w:rsidRPr="00DE489A">
        <w:rPr>
          <w:rFonts w:ascii="Times New Roman" w:hAnsi="Times New Roman"/>
          <w:spacing w:val="-4"/>
          <w:sz w:val="28"/>
          <w:szCs w:val="28"/>
        </w:rPr>
        <w:t xml:space="preserve"> на три года (01.09.2016 – 31.08.2019)</w:t>
      </w:r>
      <w:r w:rsidR="001A4D4E" w:rsidRPr="001A4D4E">
        <w:rPr>
          <w:rFonts w:ascii="Times New Roman" w:hAnsi="Times New Roman"/>
          <w:spacing w:val="-4"/>
          <w:sz w:val="28"/>
          <w:szCs w:val="28"/>
        </w:rPr>
        <w:t xml:space="preserve"> (</w:t>
      </w:r>
      <w:r w:rsidR="001A4D4E">
        <w:rPr>
          <w:rFonts w:ascii="Times New Roman" w:hAnsi="Times New Roman"/>
          <w:spacing w:val="-4"/>
          <w:sz w:val="28"/>
          <w:szCs w:val="28"/>
        </w:rPr>
        <w:t>на две кафедры</w:t>
      </w:r>
      <w:r w:rsidR="001A4D4E" w:rsidRPr="001A4D4E">
        <w:rPr>
          <w:rFonts w:ascii="Times New Roman" w:hAnsi="Times New Roman"/>
          <w:spacing w:val="-4"/>
          <w:sz w:val="28"/>
          <w:szCs w:val="28"/>
        </w:rPr>
        <w:t>)</w:t>
      </w:r>
      <w:r w:rsidRPr="00DE489A">
        <w:rPr>
          <w:rFonts w:ascii="Times New Roman" w:hAnsi="Times New Roman"/>
          <w:spacing w:val="-4"/>
          <w:sz w:val="28"/>
          <w:szCs w:val="28"/>
        </w:rPr>
        <w:t>.</w:t>
      </w:r>
    </w:p>
    <w:p w:rsidR="00C00A98" w:rsidRPr="006648E3" w:rsidRDefault="00C00A98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00A98">
        <w:rPr>
          <w:rFonts w:ascii="Times New Roman" w:hAnsi="Times New Roman"/>
          <w:sz w:val="28"/>
        </w:rPr>
        <w:t xml:space="preserve">Сотрудники кафедры очно участвовали в работе конференций европейского консорциума. Данные мероприятия являлись частью масштабного проекта с участием 9 вузов из 6 стран, в рамках которого были завершены два научно-исследовательских гранта </w:t>
      </w:r>
      <w:r w:rsidRPr="00C00A98">
        <w:rPr>
          <w:rFonts w:ascii="Times New Roman" w:hAnsi="Times New Roman"/>
          <w:sz w:val="28"/>
          <w:lang w:val="en-US"/>
        </w:rPr>
        <w:t>Erasmus</w:t>
      </w:r>
      <w:r w:rsidRPr="00C00A98">
        <w:rPr>
          <w:rFonts w:ascii="Times New Roman" w:hAnsi="Times New Roman"/>
          <w:sz w:val="28"/>
        </w:rPr>
        <w:t>+ с участием Пензенского государственного университета</w:t>
      </w:r>
      <w:r>
        <w:rPr>
          <w:rFonts w:ascii="Times New Roman" w:hAnsi="Times New Roman"/>
          <w:sz w:val="28"/>
        </w:rPr>
        <w:t>.</w:t>
      </w:r>
    </w:p>
    <w:p w:rsidR="00DE489A" w:rsidRPr="006648E3" w:rsidRDefault="0011699A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отправлены материалы для оформления заявки на международный грант в рамках работы консорциума.   </w:t>
      </w:r>
    </w:p>
    <w:p w:rsidR="006648E3" w:rsidRPr="00894BC3" w:rsidRDefault="0011699A" w:rsidP="00993224">
      <w:pPr>
        <w:pStyle w:val="a3"/>
        <w:numPr>
          <w:ilvl w:val="0"/>
          <w:numId w:val="38"/>
        </w:numPr>
        <w:spacing w:after="0"/>
        <w:ind w:left="0" w:firstLine="708"/>
        <w:jc w:val="both"/>
        <w:rPr>
          <w:rFonts w:ascii="Times New Roman" w:hAnsi="Times New Roman"/>
          <w:sz w:val="28"/>
        </w:rPr>
      </w:pPr>
      <w:r w:rsidRPr="00894BC3">
        <w:rPr>
          <w:rFonts w:ascii="Times New Roman" w:hAnsi="Times New Roman"/>
          <w:sz w:val="28"/>
        </w:rPr>
        <w:t>У</w:t>
      </w:r>
      <w:r w:rsidR="006648E3" w:rsidRPr="00894BC3">
        <w:rPr>
          <w:rFonts w:ascii="Times New Roman" w:hAnsi="Times New Roman"/>
          <w:sz w:val="28"/>
        </w:rPr>
        <w:t xml:space="preserve">частие в гранте «Совершенствование организационно-преподавательской деятельности в вузах России и Китая», объёмом финансирования 1635,74 </w:t>
      </w:r>
      <w:proofErr w:type="spellStart"/>
      <w:r w:rsidR="006648E3" w:rsidRPr="00894BC3">
        <w:rPr>
          <w:rFonts w:ascii="Times New Roman" w:hAnsi="Times New Roman"/>
          <w:sz w:val="28"/>
        </w:rPr>
        <w:t>тыс</w:t>
      </w:r>
      <w:proofErr w:type="gramStart"/>
      <w:r w:rsidR="006648E3" w:rsidRPr="00894BC3">
        <w:rPr>
          <w:rFonts w:ascii="Times New Roman" w:hAnsi="Times New Roman"/>
          <w:sz w:val="28"/>
        </w:rPr>
        <w:t>.р</w:t>
      </w:r>
      <w:proofErr w:type="gramEnd"/>
      <w:r w:rsidR="006648E3" w:rsidRPr="00894BC3">
        <w:rPr>
          <w:rFonts w:ascii="Times New Roman" w:hAnsi="Times New Roman"/>
          <w:sz w:val="28"/>
        </w:rPr>
        <w:t>уб</w:t>
      </w:r>
      <w:proofErr w:type="spellEnd"/>
      <w:r w:rsidR="006648E3" w:rsidRPr="00894BC3">
        <w:rPr>
          <w:rFonts w:ascii="Times New Roman" w:hAnsi="Times New Roman"/>
          <w:sz w:val="28"/>
        </w:rPr>
        <w:t>.</w:t>
      </w:r>
    </w:p>
    <w:p w:rsidR="00894BC3" w:rsidRPr="00894BC3" w:rsidRDefault="00894BC3" w:rsidP="0099322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кафедры принимают участие в международных научных конференциях.</w:t>
      </w:r>
    </w:p>
    <w:p w:rsidR="00623F72" w:rsidRPr="006D0FF8" w:rsidRDefault="00623F72" w:rsidP="00993224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CFCFC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CFCFC"/>
        </w:rPr>
        <w:t>Публикации</w:t>
      </w:r>
      <w:r w:rsidRPr="006D0FF8">
        <w:rPr>
          <w:rFonts w:ascii="Times New Roman" w:hAnsi="Times New Roman"/>
          <w:b/>
          <w:color w:val="333333"/>
          <w:sz w:val="28"/>
          <w:szCs w:val="28"/>
          <w:shd w:val="clear" w:color="auto" w:fill="FCFCFC"/>
        </w:rPr>
        <w:t xml:space="preserve"> в </w:t>
      </w:r>
      <w:r w:rsidR="00993224">
        <w:rPr>
          <w:rFonts w:ascii="Times New Roman" w:hAnsi="Times New Roman"/>
          <w:b/>
          <w:color w:val="333333"/>
          <w:sz w:val="28"/>
          <w:szCs w:val="28"/>
          <w:shd w:val="clear" w:color="auto" w:fill="FCFCFC"/>
        </w:rPr>
        <w:t>зарубежных изданиях</w:t>
      </w:r>
    </w:p>
    <w:p w:rsidR="00623F72" w:rsidRPr="00623F72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10" w:history="1">
        <w:proofErr w:type="spellStart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Panzhensky</w:t>
        </w:r>
        <w:proofErr w:type="spellEnd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V.I.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1" w:tooltip="Показать сведения о документе" w:history="1"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Isometries of Spaces with Torsion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2" w:tooltip="Показать сведения о документе" w:history="1">
        <w:r w:rsidR="00623F72" w:rsidRPr="00623F72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  <w:lang w:val="en-US"/>
          </w:rPr>
          <w:t>Journal of Mathematical Sciences (United States)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2016, 217(5), с. 540-556.</w:t>
      </w:r>
    </w:p>
    <w:p w:rsidR="00623F72" w:rsidRPr="00623F72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13" w:history="1">
        <w:proofErr w:type="spellStart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Panzhensky</w:t>
        </w:r>
        <w:proofErr w:type="spellEnd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V.I.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"https://www.scopus.com/authid/detail.uri?authorId=41662412400" \o "" </w:instrText>
      </w:r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Tyapin</w:t>
      </w:r>
      <w:proofErr w:type="spellEnd"/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N.A.</w:t>
      </w:r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4" w:tooltip="Показать сведения о документе" w:history="1">
        <w:proofErr w:type="spellStart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Automorphisms</w:t>
        </w:r>
        <w:proofErr w:type="spellEnd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 xml:space="preserve"> of </w:t>
        </w:r>
        <w:proofErr w:type="spellStart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Symplectic</w:t>
        </w:r>
        <w:proofErr w:type="spellEnd"/>
        <w:r w:rsidR="00623F72" w:rsidRPr="00623F72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 xml:space="preserve"> and Contact Structures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5" w:tooltip="Показать сведения о документе" w:history="1">
        <w:r w:rsidR="00623F72" w:rsidRPr="00623F72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  <w:lang w:val="en-US"/>
          </w:rPr>
          <w:t>Journal of Mathematical Sciences (United States)</w:t>
        </w:r>
      </w:hyperlink>
      <w:r w:rsidR="00623F72" w:rsidRPr="00623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2016, 217(5), с. 557-594</w:t>
      </w:r>
    </w:p>
    <w:p w:rsidR="00623F72" w:rsidRPr="00944DCF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V. I.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Pan'zhenskii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O. P.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Surina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Automorphisms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of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spacetime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manifold with torsion </w:t>
      </w:r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«Mathematica 55, 1 (2016</w:t>
      </w:r>
      <w:proofErr w:type="gram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)»</w:t>
      </w:r>
      <w:proofErr w:type="gram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Acta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Univ.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Palacki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Olomuc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.,</w:t>
      </w:r>
      <w:proofErr w:type="gram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Fac.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rer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 nat.</w:t>
      </w:r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№55,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87-94</w:t>
      </w:r>
    </w:p>
    <w:p w:rsidR="00623F72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Sultanov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A.Y.</w:t>
      </w:r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On Weil bundles of the first order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«Mathematica 55, 1 (2016</w:t>
      </w:r>
      <w:proofErr w:type="gram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)»</w:t>
      </w:r>
      <w:proofErr w:type="gram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Acta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Univ.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Palacki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Olomuc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.,</w:t>
      </w:r>
      <w:proofErr w:type="gram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Fac. </w:t>
      </w:r>
      <w:proofErr w:type="spellStart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rer</w:t>
      </w:r>
      <w:proofErr w:type="spellEnd"/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 nat.</w:t>
      </w:r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№55, 151-156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/</w:t>
      </w:r>
    </w:p>
    <w:p w:rsidR="00623F72" w:rsidRPr="00944DCF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Gavrilova M.A.,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N.N., </w:t>
      </w:r>
      <w:proofErr w:type="spellStart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Dmitriyev</w:t>
      </w:r>
      <w:proofErr w:type="spellEnd"/>
      <w:r w:rsidRPr="00944D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D.V. Formation of criteria-correctness mathematical competence </w:t>
      </w:r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Mathematics Education Trends and Research,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44D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Germany, Mannheim</w:t>
      </w:r>
    </w:p>
    <w:p w:rsidR="00623F72" w:rsidRPr="00646A9D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Bernadete</w:t>
      </w:r>
      <w:proofErr w:type="spell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Morey, </w:t>
      </w:r>
      <w:proofErr w:type="spellStart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Adgam</w:t>
      </w:r>
      <w:proofErr w:type="spell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Sultanov</w:t>
      </w:r>
      <w:proofErr w:type="spell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 PAFNUTIY</w:t>
      </w:r>
      <w:proofErr w:type="gram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LVOVICH CHEBYSHEV AND THE BIRTH OF THE NUMBER THEORY RUSSIAN SCHOOL</w:t>
      </w:r>
      <w:r w:rsidRPr="00646A9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 An International Journal on the History of Mathematics</w:t>
      </w:r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Vol. 16, № 32, 19-31 (2016)</w:t>
      </w:r>
      <w:r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23F72" w:rsidRPr="00646A9D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O.E., </w:t>
      </w:r>
      <w:proofErr w:type="spellStart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N.N. Matrix Fourier Transforms for Consistent Mathematical Models. </w:t>
      </w:r>
      <w:r w:rsidRPr="00646A9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 xml:space="preserve">Chinese Journal of Mathematics. </w:t>
      </w:r>
      <w:proofErr w:type="spellStart"/>
      <w:r w:rsidRPr="00646A9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>Hindawi</w:t>
      </w:r>
      <w:proofErr w:type="spellEnd"/>
      <w:r w:rsidRPr="00646A9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 xml:space="preserve"> Publish-</w:t>
      </w:r>
      <w:proofErr w:type="spellStart"/>
      <w:r w:rsidRPr="00646A9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>ing</w:t>
      </w:r>
      <w:proofErr w:type="spellEnd"/>
      <w:r w:rsidRPr="00646A9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 xml:space="preserve"> Corporation.</w:t>
      </w:r>
      <w:r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Volume 2016.1-10 (2016)</w:t>
      </w:r>
      <w:r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23F72" w:rsidRPr="006D0FF8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</w:pPr>
      <w:proofErr w:type="spellStart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Panzhenskii</w:t>
      </w:r>
      <w:proofErr w:type="spellEnd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, V.I., </w:t>
      </w:r>
      <w:proofErr w:type="spellStart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Surina</w:t>
      </w:r>
      <w:proofErr w:type="spellEnd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, O.P. </w:t>
      </w:r>
      <w:proofErr w:type="spellStart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Finsler</w:t>
      </w:r>
      <w:proofErr w:type="spellEnd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 generalization of the Tamm metric. </w:t>
      </w:r>
      <w:proofErr w:type="spellStart"/>
      <w:r w:rsidRPr="006D0FF8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>Theor</w:t>
      </w:r>
      <w:proofErr w:type="spellEnd"/>
      <w:r w:rsidRPr="006D0FF8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 xml:space="preserve"> Math Phys</w:t>
      </w:r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 </w:t>
      </w:r>
      <w:r w:rsidRPr="006D0FF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CFCFC"/>
          <w:lang w:val="en-US"/>
        </w:rPr>
        <w:t>189</w:t>
      </w:r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, 1563–1573 (2016). </w:t>
      </w:r>
    </w:p>
    <w:p w:rsidR="00623F72" w:rsidRPr="006D0FF8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Surina</w:t>
      </w:r>
      <w:proofErr w:type="spellEnd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O.P., Pavlova, N.A., </w:t>
      </w:r>
      <w:proofErr w:type="spell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Aleshina</w:t>
      </w:r>
      <w:proofErr w:type="spellEnd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E.Y. Cluster model: Knowledge management in the integrated system "University - School". </w:t>
      </w:r>
      <w:r w:rsidRPr="006D0F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International </w:t>
      </w:r>
      <w:proofErr w:type="spellStart"/>
      <w:r w:rsidRPr="006D0F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Dusiness</w:t>
      </w:r>
      <w:proofErr w:type="spellEnd"/>
      <w:r w:rsidRPr="006D0F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Information Management Association, IBIMA</w:t>
      </w:r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pp.1927-1935</w:t>
      </w:r>
      <w:proofErr w:type="gramEnd"/>
      <w:r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(2017).</w:t>
      </w:r>
    </w:p>
    <w:p w:rsidR="00623F72" w:rsidRPr="006D0FF8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Pan’zhenskii</w:t>
      </w:r>
      <w:proofErr w:type="spellEnd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, V.I., </w:t>
      </w:r>
      <w:proofErr w:type="spellStart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Klimova</w:t>
      </w:r>
      <w:proofErr w:type="spellEnd"/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, T.R. The Contact Metric Connection on the Heisenberg Group. </w:t>
      </w:r>
      <w:r w:rsidRPr="006D0FF8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  <w:lang w:val="en-US"/>
        </w:rPr>
        <w:t>Russ Math.</w:t>
      </w:r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> </w:t>
      </w:r>
      <w:r w:rsidRPr="006D0FF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CFCFC"/>
          <w:lang w:val="en-US"/>
        </w:rPr>
        <w:t>62, </w:t>
      </w:r>
      <w:r w:rsidRPr="006D0FF8">
        <w:rPr>
          <w:rFonts w:ascii="Times New Roman" w:hAnsi="Times New Roman"/>
          <w:color w:val="333333"/>
          <w:sz w:val="28"/>
          <w:szCs w:val="28"/>
          <w:shd w:val="clear" w:color="auto" w:fill="FCFCFC"/>
          <w:lang w:val="en-US"/>
        </w:rPr>
        <w:t xml:space="preserve">45–52 (2018). </w:t>
      </w:r>
    </w:p>
    <w:p w:rsidR="00623F72" w:rsidRPr="006D0FF8" w:rsidRDefault="00623F72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Selutin</w:t>
      </w:r>
      <w:proofErr w:type="spellEnd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V., </w:t>
      </w:r>
      <w:proofErr w:type="spell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N., </w:t>
      </w:r>
      <w:proofErr w:type="spellStart"/>
      <w:proofErr w:type="gramStart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Krasnova</w:t>
      </w:r>
      <w:proofErr w:type="spellEnd"/>
      <w:proofErr w:type="gramEnd"/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Identification of the Intermodal Vector of Criteria and Correct Training in Mathematical Education: Evaluating an Innovative Potential of an Idea and its Methodical Implementation. </w:t>
      </w:r>
      <w:r w:rsidRPr="006D0F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Advances in Social Science Education and Humanities Research. </w:t>
      </w:r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288</w:t>
      </w:r>
      <w:r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6D0F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127-131 (2018)</w:t>
      </w:r>
      <w:r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23F72" w:rsidRPr="00BC30AE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16" w:history="1">
        <w:proofErr w:type="spellStart"/>
        <w:r w:rsidR="00623F72" w:rsidRPr="00BC30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Panzhenskii</w:t>
        </w:r>
        <w:proofErr w:type="spellEnd"/>
        <w:r w:rsidR="00623F72" w:rsidRPr="00BC30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V.I.</w:t>
        </w:r>
      </w:hyperlink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"https://www.scopus.com/authid/detail.uri?authorId=57204844762" \o "" </w:instrText>
      </w:r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Klimova</w:t>
      </w:r>
      <w:proofErr w:type="spellEnd"/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T.R.</w:t>
      </w:r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7" w:tooltip="Показать сведения о документе" w:history="1">
        <w:r w:rsidR="00623F72" w:rsidRPr="00BC30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The Contact Metric Connection with Skew Torsion</w:t>
        </w:r>
      </w:hyperlink>
      <w:r w:rsidR="00BC30AE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8" w:tooltip="Показать сведения о документе" w:history="1">
        <w:r w:rsidR="00623F72" w:rsidRPr="00BC30AE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  <w:lang w:val="en-US"/>
          </w:rPr>
          <w:t>Russian Mathematics</w:t>
        </w:r>
      </w:hyperlink>
      <w:r w:rsidR="00623F72" w:rsidRPr="00BC30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2019, 63(11), с. 47-55.</w:t>
      </w:r>
    </w:p>
    <w:p w:rsidR="00623F72" w:rsidRPr="00646A9D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19" w:history="1">
        <w:proofErr w:type="spellStart"/>
        <w:r w:rsidR="00623F72" w:rsidRPr="00646A9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Sultanov</w:t>
        </w:r>
        <w:proofErr w:type="spellEnd"/>
        <w:r w:rsidR="00623F72" w:rsidRPr="00646A9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A.Y.</w:t>
        </w:r>
      </w:hyperlink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"https://www.scopus.com/authid/detail.uri?authorId=57214894894" \o "" </w:instrText>
      </w:r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Monakhova</w:t>
      </w:r>
      <w:proofErr w:type="spellEnd"/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O.A.</w:t>
      </w:r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20" w:tooltip="Показать сведения о документе" w:history="1">
        <w:r w:rsidR="00623F72" w:rsidRPr="00646A9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Affine Transformations in Bundles</w:t>
        </w:r>
      </w:hyperlink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hyperlink r:id="rId21" w:tooltip="Показать сведения о документе" w:history="1">
        <w:r w:rsidR="00623F72" w:rsidRPr="00646A9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Journal of Mathematical Sciences (United States)</w:t>
        </w:r>
      </w:hyperlink>
      <w:r w:rsidR="00623F72" w:rsidRPr="00646A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2020, 245(5), с. 601-643</w:t>
      </w:r>
      <w:r w:rsidR="00623F72"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23F72" w:rsidRPr="00415011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22" w:history="1">
        <w:proofErr w:type="spellStart"/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Panzhensky</w:t>
        </w:r>
        <w:proofErr w:type="spellEnd"/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V.I.</w:t>
        </w:r>
      </w:hyperlink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"https://www.scopus.com/authid/detail.uri?authorId=7201745537" \o "" </w:instrTex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Stepanov</w:t>
      </w:r>
      <w:proofErr w:type="spellEnd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S.E.</w: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"https://www.scopus.com/authid/detail.uri?authorId=57214893557" \o "" </w:instrTex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Sorokina</w:t>
      </w:r>
      <w:proofErr w:type="spellEnd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M.V.</w: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23" w:tooltip="Показать сведения о документе" w:history="1"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Metric Affine Spaces</w:t>
        </w:r>
      </w:hyperlink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24" w:tooltip="Показать сведения о документе" w:history="1">
        <w:r w:rsidR="00623F72" w:rsidRPr="0050739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  <w:lang w:val="en-US"/>
          </w:rPr>
          <w:t>Journal of Mathematical Sciences (United States)</w:t>
        </w:r>
      </w:hyperlink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2020, 245(5), с. 644-658.</w:t>
      </w:r>
      <w:r w:rsidR="00623F72"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623F72" w:rsidRPr="003D1C0F" w:rsidRDefault="00AE313D" w:rsidP="00993224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hyperlink r:id="rId25" w:history="1">
        <w:proofErr w:type="spellStart"/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Sitnik</w:t>
        </w:r>
        <w:proofErr w:type="spellEnd"/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, S.M.</w:t>
        </w:r>
      </w:hyperlink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"https://www.scopus.com/authid/detail.uri?authorId=6506027034" \o "" </w:instrTex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O.</w: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</w:t>
      </w:r>
      <w:proofErr w:type="spellStart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instrText xml:space="preserve"> HYPERLINK "https://www.scopus.com/authid/detail.uri?authorId=56263283800" \o "" </w:instrTex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Yaremko</w:t>
      </w:r>
      <w:proofErr w:type="spellEnd"/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N.</w:t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26" w:tooltip="Показать сведения о документе" w:history="1">
        <w:r w:rsidR="00623F72" w:rsidRPr="0050739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Transmutation Operators Boundary Value Problems</w:t>
        </w:r>
      </w:hyperlink>
      <w:r w:rsidR="00623F72"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27" w:tooltip="Показать сведения о документе" w:history="1">
        <w:r w:rsidR="00623F72" w:rsidRPr="0050739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  <w:lang w:val="en-US"/>
          </w:rPr>
          <w:t>Trends in Mathematics</w:t>
        </w:r>
      </w:hyperlink>
      <w:r w:rsidR="00623F72" w:rsidRPr="005073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 2020, с. 447-466</w:t>
      </w:r>
      <w:r w:rsidR="00623F72" w:rsidRPr="004150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D1C0F" w:rsidRPr="003D1C0F" w:rsidRDefault="003D1C0F" w:rsidP="003D1C0F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C07D5E" w:rsidRPr="00623F72" w:rsidRDefault="00C07D5E" w:rsidP="009932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23F72">
        <w:rPr>
          <w:rFonts w:ascii="Times New Roman" w:hAnsi="Times New Roman"/>
          <w:b/>
          <w:sz w:val="28"/>
        </w:rPr>
        <w:t>Воспитательная работа</w:t>
      </w:r>
    </w:p>
    <w:p w:rsidR="005C1EE6" w:rsidRDefault="005C1EE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C1FE4">
        <w:rPr>
          <w:rFonts w:ascii="Times New Roman" w:hAnsi="Times New Roman"/>
          <w:sz w:val="28"/>
        </w:rPr>
        <w:t>Воспитательная работа на кафедре осуществляется в соответствии с Концепцией воспитательной работы ПГУ</w:t>
      </w:r>
      <w:r w:rsidR="005D58AD">
        <w:rPr>
          <w:rFonts w:ascii="Times New Roman" w:hAnsi="Times New Roman"/>
          <w:sz w:val="28"/>
        </w:rPr>
        <w:t xml:space="preserve"> </w:t>
      </w:r>
      <w:r w:rsidR="005D58AD" w:rsidRPr="006C2E91">
        <w:rPr>
          <w:rFonts w:ascii="Times New Roman" w:eastAsia="Times New Roman" w:hAnsi="Times New Roman"/>
          <w:sz w:val="28"/>
          <w:szCs w:val="28"/>
          <w:lang w:eastAsia="ru-RU"/>
        </w:rPr>
        <w:t>(К 151.0.01–2013)</w:t>
      </w:r>
      <w:r w:rsidRPr="001C1FE4">
        <w:rPr>
          <w:rFonts w:ascii="Times New Roman" w:hAnsi="Times New Roman"/>
          <w:sz w:val="28"/>
        </w:rPr>
        <w:t>, планом воспитательной работы Педагогического института</w:t>
      </w:r>
      <w:r w:rsidR="00C07D5E">
        <w:rPr>
          <w:rFonts w:ascii="Times New Roman" w:hAnsi="Times New Roman"/>
          <w:sz w:val="28"/>
        </w:rPr>
        <w:t xml:space="preserve"> им. В.Г. Белинского</w:t>
      </w:r>
      <w:r w:rsidRPr="001C1FE4">
        <w:rPr>
          <w:rFonts w:ascii="Times New Roman" w:hAnsi="Times New Roman"/>
          <w:sz w:val="28"/>
        </w:rPr>
        <w:t xml:space="preserve"> и планом работы кафедры.</w:t>
      </w:r>
      <w:r w:rsidR="00D00DC1">
        <w:rPr>
          <w:rFonts w:ascii="Times New Roman" w:hAnsi="Times New Roman"/>
          <w:sz w:val="28"/>
        </w:rPr>
        <w:t xml:space="preserve"> Преподаватели кафедры прививают студентам </w:t>
      </w:r>
      <w:r w:rsidR="00D00DC1">
        <w:rPr>
          <w:rFonts w:ascii="Times New Roman" w:hAnsi="Times New Roman"/>
          <w:sz w:val="28"/>
        </w:rPr>
        <w:lastRenderedPageBreak/>
        <w:t>нормы профессиональной этики, гражданской ответственности будущего учителя за результаты его педагогической деятельности, проводят беседы по профилактике и запрещению курени</w:t>
      </w:r>
      <w:r w:rsidR="00455E3B">
        <w:rPr>
          <w:rFonts w:ascii="Times New Roman" w:hAnsi="Times New Roman"/>
          <w:sz w:val="28"/>
        </w:rPr>
        <w:t>я</w:t>
      </w:r>
      <w:r w:rsidR="00D00DC1">
        <w:rPr>
          <w:rFonts w:ascii="Times New Roman" w:hAnsi="Times New Roman"/>
          <w:sz w:val="28"/>
        </w:rPr>
        <w:t>, наркомании, экстремизма и терроризма. Содержание воспитательной работы отражено в годовом плане работы кафедры, в индивидуальных плана работы преподавателей, планах работы кураторов и дневниках кураторов.</w:t>
      </w:r>
    </w:p>
    <w:p w:rsidR="00A167CC" w:rsidRPr="00FE5F02" w:rsidRDefault="00A167CC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На кафедре «</w:t>
      </w:r>
      <w:r>
        <w:rPr>
          <w:rFonts w:ascii="Times New Roman" w:hAnsi="Times New Roman"/>
          <w:sz w:val="28"/>
          <w:szCs w:val="28"/>
        </w:rPr>
        <w:t>Математическое образование»</w:t>
      </w:r>
      <w:r w:rsidRPr="00FE5F02">
        <w:rPr>
          <w:rFonts w:ascii="Times New Roman" w:hAnsi="Times New Roman"/>
          <w:sz w:val="28"/>
          <w:szCs w:val="28"/>
        </w:rPr>
        <w:t xml:space="preserve"> за отчетный период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FE5F02">
        <w:rPr>
          <w:rFonts w:ascii="Times New Roman" w:hAnsi="Times New Roman"/>
          <w:sz w:val="28"/>
          <w:szCs w:val="28"/>
        </w:rPr>
        <w:t>были осуществлены следующие формы воспитательной работы: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проведение бесед о правилах внутреннего распорядка в университете и общежитии, о правах и обязанностях студентов;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патриотическое воспитание студентов (участие в мероприятиях, посвященных Дню Победы, Дню защитника отечества и т.д.);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трудовое воспитание (организация участия студентов в санитарных мероприятиях по благоустройству территории);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тематические кураторские часы, посвященные Дню российской науки, Дню космонавтики, Дню Победы и т.д.;</w:t>
      </w:r>
    </w:p>
    <w:p w:rsidR="00A167CC" w:rsidRPr="00FE5F02" w:rsidRDefault="00A167CC" w:rsidP="00993224">
      <w:pPr>
        <w:numPr>
          <w:ilvl w:val="0"/>
          <w:numId w:val="4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>участие в научных мероприятиях (конференциях, мероприятиях Студенческого научного общества ФФМЕН).</w:t>
      </w:r>
    </w:p>
    <w:p w:rsidR="0037695A" w:rsidRPr="000C494F" w:rsidRDefault="00C07D5E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Студенты к</w:t>
      </w:r>
      <w:r w:rsidR="0037695A" w:rsidRPr="001C1FE4">
        <w:rPr>
          <w:rFonts w:ascii="Times New Roman" w:hAnsi="Times New Roman"/>
          <w:sz w:val="28"/>
        </w:rPr>
        <w:t>афедр</w:t>
      </w:r>
      <w:r>
        <w:rPr>
          <w:rFonts w:ascii="Times New Roman" w:hAnsi="Times New Roman"/>
          <w:sz w:val="28"/>
        </w:rPr>
        <w:t>ы</w:t>
      </w:r>
      <w:r w:rsidR="0037695A" w:rsidRPr="001C1FE4">
        <w:rPr>
          <w:rFonts w:ascii="Times New Roman" w:hAnsi="Times New Roman"/>
          <w:sz w:val="28"/>
        </w:rPr>
        <w:t xml:space="preserve"> принима</w:t>
      </w:r>
      <w:r>
        <w:rPr>
          <w:rFonts w:ascii="Times New Roman" w:hAnsi="Times New Roman"/>
          <w:sz w:val="28"/>
        </w:rPr>
        <w:t>ю</w:t>
      </w:r>
      <w:r w:rsidR="0037695A" w:rsidRPr="001C1FE4">
        <w:rPr>
          <w:rFonts w:ascii="Times New Roman" w:hAnsi="Times New Roman"/>
          <w:sz w:val="28"/>
        </w:rPr>
        <w:t>т участие в мероприяти</w:t>
      </w:r>
      <w:r w:rsidR="00455E3B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факультета, института и университета</w:t>
      </w:r>
      <w:r w:rsidR="00455E3B">
        <w:rPr>
          <w:rFonts w:ascii="Times New Roman" w:hAnsi="Times New Roman"/>
          <w:sz w:val="28"/>
        </w:rPr>
        <w:t xml:space="preserve"> </w:t>
      </w:r>
      <w:r w:rsidR="00455E3B" w:rsidRPr="00455E3B">
        <w:rPr>
          <w:rFonts w:ascii="Times New Roman" w:eastAsia="Times New Roman" w:hAnsi="Times New Roman"/>
          <w:sz w:val="28"/>
          <w:szCs w:val="28"/>
          <w:lang w:eastAsia="ru-RU"/>
        </w:rPr>
        <w:t>(«Неделя погружения в профессию», «Педагогический дебют», «Первокурсник», «Студенческая весна» и др.).</w:t>
      </w:r>
    </w:p>
    <w:p w:rsidR="004E555B" w:rsidRPr="001C1FE4" w:rsidRDefault="004E555B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C1FE4">
        <w:rPr>
          <w:rFonts w:ascii="Times New Roman" w:hAnsi="Times New Roman"/>
          <w:sz w:val="28"/>
        </w:rPr>
        <w:t xml:space="preserve">На кафедре уделяется большое внимание кураторской работе. Кураторами являются опытные и наиболее активные преподаватели. Своевременно </w:t>
      </w:r>
      <w:r w:rsidR="00AF6039" w:rsidRPr="001C1FE4">
        <w:rPr>
          <w:rFonts w:ascii="Times New Roman" w:hAnsi="Times New Roman"/>
          <w:sz w:val="28"/>
        </w:rPr>
        <w:t>заполняются</w:t>
      </w:r>
      <w:r w:rsidRPr="001C1FE4">
        <w:rPr>
          <w:rFonts w:ascii="Times New Roman" w:hAnsi="Times New Roman"/>
          <w:sz w:val="28"/>
        </w:rPr>
        <w:t xml:space="preserve"> дневники куратора. Кураторы проводят кураторские часы, встречи с родителями, осуществляют индивидуальную воспитательную работу, посещают общежития, привлекают студентов к организации и проведению </w:t>
      </w:r>
      <w:proofErr w:type="spellStart"/>
      <w:r w:rsidRPr="001C1FE4">
        <w:rPr>
          <w:rFonts w:ascii="Times New Roman" w:hAnsi="Times New Roman"/>
          <w:sz w:val="28"/>
        </w:rPr>
        <w:t>профориентационной</w:t>
      </w:r>
      <w:proofErr w:type="spellEnd"/>
      <w:r w:rsidRPr="001C1FE4">
        <w:rPr>
          <w:rFonts w:ascii="Times New Roman" w:hAnsi="Times New Roman"/>
          <w:sz w:val="28"/>
        </w:rPr>
        <w:t xml:space="preserve"> работы.</w:t>
      </w:r>
    </w:p>
    <w:p w:rsidR="004E555B" w:rsidRDefault="004E555B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00DC1">
        <w:rPr>
          <w:rFonts w:ascii="Times New Roman" w:hAnsi="Times New Roman"/>
          <w:sz w:val="28"/>
        </w:rPr>
        <w:t xml:space="preserve">Преподаватели кафедры вместе со студентами принимают участие в туристическом слёте ФФМЕН, зимнем </w:t>
      </w:r>
      <w:proofErr w:type="spellStart"/>
      <w:r w:rsidRPr="00D00DC1">
        <w:rPr>
          <w:rFonts w:ascii="Times New Roman" w:hAnsi="Times New Roman"/>
          <w:sz w:val="28"/>
        </w:rPr>
        <w:t>агитпоходе</w:t>
      </w:r>
      <w:proofErr w:type="spellEnd"/>
      <w:r w:rsidRPr="00D00DC1">
        <w:rPr>
          <w:rFonts w:ascii="Times New Roman" w:hAnsi="Times New Roman"/>
          <w:sz w:val="28"/>
        </w:rPr>
        <w:t>, проводят товарищеские встречи по волейболу.</w:t>
      </w:r>
    </w:p>
    <w:p w:rsidR="00631317" w:rsidRPr="00631317" w:rsidRDefault="00631317" w:rsidP="0099322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сентября 2020 года на базе кафедры "Математическое образование" среди студентов 2, 3 и 4 курсов направления подготовки 44.03.01 "Педагогическое образование" профиля "Математика" проходила интеллектуальная игра  «МАТЭКСПЕРТ».  </w:t>
      </w:r>
      <w:proofErr w:type="gramStart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проводилась с целью вовлечения студентов во </w:t>
      </w:r>
      <w:proofErr w:type="spellStart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деятельность, развития корпоративной культуры – чувства причастности к единому образовательному пространству </w:t>
      </w:r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ПГУ,  развития математической культуры студентов, формирования умения оценивать решение задач повышенной сложности </w:t>
      </w:r>
      <w:r w:rsidR="008D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О.П. Сурина,  В.И. </w:t>
      </w:r>
      <w:proofErr w:type="spellStart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Паньженский</w:t>
      </w:r>
      <w:proofErr w:type="spellEnd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О.Г. Никитина, О.А. </w:t>
      </w:r>
      <w:proofErr w:type="spellStart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Монахова</w:t>
      </w:r>
      <w:proofErr w:type="spellEnd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Осьминина</w:t>
      </w:r>
      <w:proofErr w:type="spellEnd"/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Е.Г. Журавлева, М.В. Сорокина</w:t>
      </w:r>
      <w:r w:rsidR="008D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631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E555B" w:rsidRDefault="004E555B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C1FE4">
        <w:rPr>
          <w:rFonts w:ascii="Times New Roman" w:hAnsi="Times New Roman"/>
          <w:sz w:val="28"/>
        </w:rPr>
        <w:t>В учебном процессе ведущее место отводится формированию научного мировоззрения, патриотическому и эстетическому воспитанию студентов. Преподаватели требуют от студентов красивых и чётких чертежей и записей, добиваются от них правильно и чётко выражать свои мысли.</w:t>
      </w:r>
    </w:p>
    <w:p w:rsidR="00712DB8" w:rsidRDefault="00712DB8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F02">
        <w:rPr>
          <w:rFonts w:ascii="Times New Roman" w:hAnsi="Times New Roman"/>
          <w:sz w:val="28"/>
          <w:szCs w:val="28"/>
        </w:rPr>
        <w:t xml:space="preserve">Освещение воспитательной работы со студентами осуществляется на официальном сайте кафедры </w:t>
      </w:r>
      <w:r>
        <w:rPr>
          <w:rFonts w:ascii="Times New Roman" w:hAnsi="Times New Roman"/>
          <w:sz w:val="28"/>
          <w:szCs w:val="28"/>
        </w:rPr>
        <w:t>МО</w:t>
      </w:r>
      <w:r w:rsidRPr="00FE5F02">
        <w:rPr>
          <w:rFonts w:ascii="Times New Roman" w:hAnsi="Times New Roman"/>
          <w:sz w:val="28"/>
          <w:szCs w:val="28"/>
        </w:rPr>
        <w:t xml:space="preserve"> </w:t>
      </w:r>
      <w:r w:rsidRPr="006F4581">
        <w:rPr>
          <w:rFonts w:ascii="Times New Roman" w:hAnsi="Times New Roman"/>
          <w:sz w:val="28"/>
          <w:szCs w:val="28"/>
        </w:rPr>
        <w:t>в разделе «Новости», «Воспитательная  деятельность» (</w:t>
      </w:r>
      <w:hyperlink r:id="rId28" w:tgtFrame="_blank" w:history="1">
        <w:r w:rsidR="006F4581" w:rsidRPr="006F4581">
          <w:rPr>
            <w:rStyle w:val="ab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https://dep_geometry.pnzgu.ru/vospit_deyat</w:t>
        </w:r>
      </w:hyperlink>
      <w:r w:rsidRPr="006F4581">
        <w:rPr>
          <w:rFonts w:ascii="Times New Roman" w:hAnsi="Times New Roman"/>
          <w:sz w:val="28"/>
          <w:szCs w:val="28"/>
        </w:rPr>
        <w:t>).</w:t>
      </w:r>
    </w:p>
    <w:p w:rsidR="003D1C0F" w:rsidRDefault="003D1C0F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DA" w:rsidRDefault="008D2ADA" w:rsidP="00993224">
      <w:pPr>
        <w:pStyle w:val="a3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55E6">
        <w:rPr>
          <w:rFonts w:ascii="Times New Roman" w:hAnsi="Times New Roman"/>
          <w:b/>
          <w:sz w:val="28"/>
          <w:szCs w:val="28"/>
        </w:rPr>
        <w:t>Информационное сопровождение деятельности кафедры</w:t>
      </w:r>
    </w:p>
    <w:p w:rsidR="008D2ADA" w:rsidRPr="00E04838" w:rsidRDefault="008D2ADA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>Информационное сопровождение деятельности кафедры «</w:t>
      </w:r>
      <w:r>
        <w:rPr>
          <w:rFonts w:ascii="Times New Roman" w:hAnsi="Times New Roman"/>
          <w:sz w:val="28"/>
          <w:szCs w:val="28"/>
        </w:rPr>
        <w:t>Математическое образование</w:t>
      </w:r>
      <w:r w:rsidRPr="00E04838">
        <w:rPr>
          <w:rFonts w:ascii="Times New Roman" w:hAnsi="Times New Roman"/>
          <w:sz w:val="28"/>
          <w:szCs w:val="28"/>
        </w:rPr>
        <w:t xml:space="preserve">» </w:t>
      </w:r>
      <w:r w:rsidR="007B1F17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на сайте кафедры </w:t>
      </w:r>
      <w:hyperlink r:id="rId29" w:history="1">
        <w:r w:rsidRPr="008D2ADA">
          <w:rPr>
            <w:rStyle w:val="ab"/>
            <w:rFonts w:ascii="Times New Roman" w:hAnsi="Times New Roman"/>
            <w:sz w:val="28"/>
            <w:szCs w:val="28"/>
          </w:rPr>
          <w:t>https://dep_geometry.pnzgu.ru/</w:t>
        </w:r>
      </w:hyperlink>
      <w:r w:rsidRPr="00E04838">
        <w:rPr>
          <w:rFonts w:ascii="Times New Roman" w:hAnsi="Times New Roman"/>
          <w:sz w:val="28"/>
          <w:szCs w:val="28"/>
        </w:rPr>
        <w:t>.</w:t>
      </w:r>
    </w:p>
    <w:p w:rsidR="008D2ADA" w:rsidRPr="00E04838" w:rsidRDefault="008D2ADA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>Положение о кафедре утверждено 1</w:t>
      </w:r>
      <w:r>
        <w:rPr>
          <w:rFonts w:ascii="Times New Roman" w:hAnsi="Times New Roman"/>
          <w:sz w:val="28"/>
          <w:szCs w:val="28"/>
        </w:rPr>
        <w:t>8</w:t>
      </w:r>
      <w:r w:rsidRPr="00E04838">
        <w:rPr>
          <w:rFonts w:ascii="Times New Roman" w:hAnsi="Times New Roman"/>
          <w:sz w:val="28"/>
          <w:szCs w:val="28"/>
        </w:rPr>
        <w:t>.06.20</w:t>
      </w:r>
      <w:r w:rsidR="00DF55E6">
        <w:rPr>
          <w:rFonts w:ascii="Times New Roman" w:hAnsi="Times New Roman"/>
          <w:sz w:val="28"/>
          <w:szCs w:val="28"/>
        </w:rPr>
        <w:t>20</w:t>
      </w:r>
      <w:r w:rsidRPr="00E04838">
        <w:rPr>
          <w:rFonts w:ascii="Times New Roman" w:hAnsi="Times New Roman"/>
          <w:sz w:val="28"/>
          <w:szCs w:val="28"/>
        </w:rPr>
        <w:t xml:space="preserve"> № 01/10</w:t>
      </w:r>
      <w:r w:rsidR="00DF55E6">
        <w:rPr>
          <w:rFonts w:ascii="Times New Roman" w:hAnsi="Times New Roman"/>
          <w:sz w:val="28"/>
          <w:szCs w:val="28"/>
        </w:rPr>
        <w:t>3</w:t>
      </w:r>
      <w:r w:rsidRPr="00E04838">
        <w:rPr>
          <w:rFonts w:ascii="Times New Roman" w:hAnsi="Times New Roman"/>
          <w:sz w:val="28"/>
          <w:szCs w:val="28"/>
        </w:rPr>
        <w:t>-03 и размещено на</w:t>
      </w:r>
      <w:r w:rsidR="00DF55E6">
        <w:rPr>
          <w:rFonts w:ascii="Times New Roman" w:hAnsi="Times New Roman"/>
          <w:sz w:val="28"/>
          <w:szCs w:val="28"/>
        </w:rPr>
        <w:t xml:space="preserve"> ресурсе </w:t>
      </w:r>
      <w:hyperlink r:id="rId30" w:history="1">
        <w:r w:rsidR="00DF55E6" w:rsidRPr="00DF55E6">
          <w:rPr>
            <w:rStyle w:val="ab"/>
            <w:rFonts w:ascii="Times New Roman" w:hAnsi="Times New Roman"/>
            <w:sz w:val="28"/>
            <w:szCs w:val="28"/>
          </w:rPr>
          <w:t>https://dep_geometry.pnzgu.ru/files/dep_geometry.pnzgu.ru/polozhenie_o_kafedre_mo_2020_aktualizirovannoe_s_podpisyami.pdf</w:t>
        </w:r>
      </w:hyperlink>
      <w:r w:rsidRPr="00E04838">
        <w:rPr>
          <w:rFonts w:ascii="Times New Roman" w:hAnsi="Times New Roman"/>
          <w:sz w:val="28"/>
          <w:szCs w:val="28"/>
        </w:rPr>
        <w:t>, оно полностью соответствует необходимым требованиям по содержанию и оформлению.</w:t>
      </w:r>
    </w:p>
    <w:p w:rsidR="008D2ADA" w:rsidRPr="00E04838" w:rsidRDefault="008D2ADA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>Новостная лента сайта регулярно обновляется.</w:t>
      </w:r>
    </w:p>
    <w:p w:rsidR="008D2ADA" w:rsidRPr="00E04838" w:rsidRDefault="008D2ADA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>В освещении своей деятельности кафедра использует как внутренние (сайт университета, сайт института, факультета, сайты кафедр, «Университетская газета»), так и внешние ресурсы.</w:t>
      </w:r>
    </w:p>
    <w:p w:rsidR="008D2ADA" w:rsidRDefault="008D2ADA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>По результатам мониторинга сайта кафедр</w:t>
      </w:r>
      <w:r w:rsidR="00993224">
        <w:rPr>
          <w:rFonts w:ascii="Times New Roman" w:hAnsi="Times New Roman"/>
          <w:sz w:val="28"/>
          <w:szCs w:val="28"/>
        </w:rPr>
        <w:t xml:space="preserve"> ПГУ</w:t>
      </w:r>
      <w:r w:rsidRPr="00E04838">
        <w:rPr>
          <w:rFonts w:ascii="Times New Roman" w:hAnsi="Times New Roman"/>
          <w:sz w:val="28"/>
          <w:szCs w:val="28"/>
        </w:rPr>
        <w:t>, проведенного в 2019 год</w:t>
      </w:r>
      <w:r w:rsidR="00993224">
        <w:rPr>
          <w:rFonts w:ascii="Times New Roman" w:hAnsi="Times New Roman"/>
          <w:sz w:val="28"/>
          <w:szCs w:val="28"/>
        </w:rPr>
        <w:t>у,</w:t>
      </w:r>
      <w:r w:rsidRPr="00E04838">
        <w:rPr>
          <w:rFonts w:ascii="Times New Roman" w:hAnsi="Times New Roman"/>
          <w:sz w:val="28"/>
          <w:szCs w:val="28"/>
        </w:rPr>
        <w:t xml:space="preserve"> кафедра набрала 100 баллов из 100. </w:t>
      </w:r>
    </w:p>
    <w:p w:rsidR="00DF55E6" w:rsidRPr="00E04838" w:rsidRDefault="00DF55E6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55B" w:rsidRPr="001C1FE4" w:rsidRDefault="006648E3" w:rsidP="0099322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Профориентационная</w:t>
      </w:r>
      <w:proofErr w:type="spellEnd"/>
      <w:r>
        <w:rPr>
          <w:rFonts w:ascii="Times New Roman" w:hAnsi="Times New Roman"/>
          <w:b/>
          <w:sz w:val="28"/>
        </w:rPr>
        <w:t xml:space="preserve"> работа</w:t>
      </w:r>
      <w:r w:rsidR="00CA4B65">
        <w:rPr>
          <w:rFonts w:ascii="Times New Roman" w:hAnsi="Times New Roman"/>
          <w:b/>
          <w:sz w:val="28"/>
        </w:rPr>
        <w:t xml:space="preserve"> и связь с образовательными организациями региона</w:t>
      </w:r>
    </w:p>
    <w:p w:rsidR="00D448FC" w:rsidRDefault="004E555B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1C1FE4">
        <w:rPr>
          <w:rFonts w:ascii="Times New Roman" w:hAnsi="Times New Roman"/>
          <w:sz w:val="28"/>
        </w:rPr>
        <w:t>Профориентационн</w:t>
      </w:r>
      <w:r w:rsidR="00D00DC1">
        <w:rPr>
          <w:rFonts w:ascii="Times New Roman" w:hAnsi="Times New Roman"/>
          <w:sz w:val="28"/>
        </w:rPr>
        <w:t>ые</w:t>
      </w:r>
      <w:proofErr w:type="spellEnd"/>
      <w:r w:rsidR="00D00DC1">
        <w:rPr>
          <w:rFonts w:ascii="Times New Roman" w:hAnsi="Times New Roman"/>
          <w:sz w:val="28"/>
        </w:rPr>
        <w:t xml:space="preserve"> мероприятия проводились кафедрой согласно утвержденному плану, во взаимодействии с образовательными организациями региона. </w:t>
      </w:r>
    </w:p>
    <w:p w:rsidR="00D448FC" w:rsidRDefault="00D448FC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кафедры, совместно со студентами, у</w:t>
      </w:r>
      <w:r w:rsidRPr="00E04838">
        <w:rPr>
          <w:rFonts w:ascii="Times New Roman" w:hAnsi="Times New Roman"/>
          <w:sz w:val="28"/>
          <w:szCs w:val="28"/>
        </w:rPr>
        <w:t>частвуют в проведении встреч с будущими абитуриентами в рамках просветительско-образовательного проектов «Университетские субботы ПГУ», «Экскурсионные маршруты ПГУ», «Стань студентом на один день», «Ярмарка учебных мест»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448FC" w:rsidRDefault="00D448FC" w:rsidP="009932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Кафедра организует и проводит ежегодно олимпиады по математике среди школьников, научно-практическую конференцию школьников «МИФ» </w:t>
      </w:r>
      <w:r>
        <w:rPr>
          <w:rFonts w:ascii="Times New Roman" w:hAnsi="Times New Roman"/>
          <w:sz w:val="28"/>
        </w:rPr>
        <w:lastRenderedPageBreak/>
        <w:t>(</w:t>
      </w:r>
      <w:proofErr w:type="spellStart"/>
      <w:r>
        <w:rPr>
          <w:rFonts w:ascii="Times New Roman" w:hAnsi="Times New Roman"/>
          <w:sz w:val="28"/>
        </w:rPr>
        <w:t>Паньженский</w:t>
      </w:r>
      <w:proofErr w:type="spellEnd"/>
      <w:r>
        <w:rPr>
          <w:rFonts w:ascii="Times New Roman" w:hAnsi="Times New Roman"/>
          <w:sz w:val="28"/>
        </w:rPr>
        <w:t xml:space="preserve"> В.И., </w:t>
      </w:r>
      <w:proofErr w:type="spellStart"/>
      <w:r>
        <w:rPr>
          <w:rFonts w:ascii="Times New Roman" w:hAnsi="Times New Roman"/>
          <w:sz w:val="28"/>
        </w:rPr>
        <w:t>Монахова</w:t>
      </w:r>
      <w:proofErr w:type="spellEnd"/>
      <w:r>
        <w:rPr>
          <w:rFonts w:ascii="Times New Roman" w:hAnsi="Times New Roman"/>
          <w:sz w:val="28"/>
        </w:rPr>
        <w:t xml:space="preserve"> О.А., Никитина О.Г.), руководят работой физико-математической школы и проводят занятия в ней (Сорокина М.В.,</w:t>
      </w:r>
      <w:r w:rsidRPr="00CA4B6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Монахова</w:t>
      </w:r>
      <w:proofErr w:type="spellEnd"/>
      <w:r>
        <w:rPr>
          <w:rFonts w:ascii="Times New Roman" w:hAnsi="Times New Roman"/>
          <w:sz w:val="28"/>
        </w:rPr>
        <w:t xml:space="preserve"> О.А., Никитина О.Г., Якунина О.В.). В указанных мероприятиях кафедры активно участвуют студенты факультета.</w:t>
      </w:r>
      <w:r w:rsidR="004E6628">
        <w:rPr>
          <w:rFonts w:ascii="Times New Roman" w:hAnsi="Times New Roman"/>
          <w:sz w:val="28"/>
        </w:rPr>
        <w:t xml:space="preserve"> В 2019-2020 учебном году был проведен </w:t>
      </w:r>
      <w:r w:rsidR="004E6628" w:rsidRPr="004E6628">
        <w:rPr>
          <w:rFonts w:ascii="Times New Roman" w:hAnsi="Times New Roman"/>
          <w:sz w:val="28"/>
          <w:szCs w:val="28"/>
        </w:rPr>
        <w:t>к</w:t>
      </w:r>
      <w:r w:rsidR="001D053C" w:rsidRPr="004E6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онкурс "Математический турнир" </w:t>
      </w:r>
      <w:r w:rsidR="004E6628" w:rsidRPr="004E6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 командами студентов младших курсов направления подготовки Педагогическое образование, профиля «Математика» и учащимися образовательных организаций – слушателей физико-математической школы. Турнир</w:t>
      </w:r>
      <w:r w:rsidR="001D053C" w:rsidRPr="004E6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проводился с целью развития общематематической культуры школьников старших классов и студентов младших курсов, приобщения студентов к некоторым аспектам профессиональной деятельности, формирования опыта командной работы, а также с целью проведения </w:t>
      </w:r>
      <w:proofErr w:type="spellStart"/>
      <w:r w:rsidR="001D053C" w:rsidRPr="004E6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1D053C" w:rsidRPr="004E6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среди школьников города.</w:t>
      </w:r>
    </w:p>
    <w:p w:rsidR="004E6628" w:rsidRPr="004E6628" w:rsidRDefault="004E6628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 2017, 2018, 2019 годах для слушателей физико-математической школы проводились летние сборы </w:t>
      </w:r>
      <w:r w:rsidR="00B06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(лагерная смена с дневным пребыванием детей продолжительностью одна неделя)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решению</w:t>
      </w:r>
      <w:r w:rsidR="00B06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олимпиадных и трудных задач по математике, физике и информатике. В роли </w:t>
      </w:r>
      <w:proofErr w:type="spellStart"/>
      <w:r w:rsidR="00B06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тьют</w:t>
      </w:r>
      <w:r w:rsidR="000B3D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="00B06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</w:t>
      </w:r>
      <w:proofErr w:type="spellEnd"/>
      <w:r w:rsidR="00B06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каждого класса выступали студенты.</w:t>
      </w:r>
    </w:p>
    <w:p w:rsidR="00FA0C37" w:rsidRDefault="00D00DC1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Преподаватели кафедры являются</w:t>
      </w:r>
      <w:r w:rsidR="00FA0C37" w:rsidRPr="00FA0C37">
        <w:rPr>
          <w:rFonts w:ascii="Times New Roman" w:hAnsi="Times New Roman"/>
          <w:sz w:val="28"/>
          <w:szCs w:val="28"/>
        </w:rPr>
        <w:t xml:space="preserve"> </w:t>
      </w:r>
      <w:r w:rsidR="00FA0C37" w:rsidRPr="00E04838">
        <w:rPr>
          <w:rFonts w:ascii="Times New Roman" w:hAnsi="Times New Roman"/>
          <w:sz w:val="28"/>
          <w:szCs w:val="28"/>
        </w:rPr>
        <w:t>председателями и членами жюри городского этапа Всероссийской олимпиады школьников по математике,</w:t>
      </w:r>
      <w:r>
        <w:rPr>
          <w:rFonts w:ascii="Times New Roman" w:hAnsi="Times New Roman"/>
          <w:sz w:val="28"/>
        </w:rPr>
        <w:t xml:space="preserve"> членами экспертных комиссий на научно-практических конференци</w:t>
      </w:r>
      <w:r w:rsidR="00712DB8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школьников, ЕГЭ и ОГЭ по математике</w:t>
      </w:r>
      <w:r w:rsidR="00FA0C37">
        <w:rPr>
          <w:rFonts w:ascii="Times New Roman" w:hAnsi="Times New Roman"/>
          <w:sz w:val="28"/>
        </w:rPr>
        <w:t xml:space="preserve"> (Никитина О.Г., Сорокина М.В., </w:t>
      </w:r>
      <w:proofErr w:type="spellStart"/>
      <w:r w:rsidR="00FA0C37">
        <w:rPr>
          <w:rFonts w:ascii="Times New Roman" w:hAnsi="Times New Roman"/>
          <w:sz w:val="28"/>
        </w:rPr>
        <w:t>Монахова</w:t>
      </w:r>
      <w:proofErr w:type="spellEnd"/>
      <w:r w:rsidR="00FA0C37">
        <w:rPr>
          <w:rFonts w:ascii="Times New Roman" w:hAnsi="Times New Roman"/>
          <w:sz w:val="28"/>
        </w:rPr>
        <w:t xml:space="preserve"> О.А.)</w:t>
      </w:r>
      <w:r>
        <w:rPr>
          <w:rFonts w:ascii="Times New Roman" w:hAnsi="Times New Roman"/>
          <w:sz w:val="28"/>
        </w:rPr>
        <w:t>, участвуют в проведении встреч с абитуриентами школ города и области</w:t>
      </w:r>
      <w:r w:rsidR="00712DB8">
        <w:rPr>
          <w:rFonts w:ascii="Times New Roman" w:hAnsi="Times New Roman"/>
          <w:sz w:val="28"/>
        </w:rPr>
        <w:t>, проводят консультации и мастер-классы.</w:t>
      </w:r>
      <w:r w:rsidR="00FA0C37" w:rsidRPr="00FA0C37">
        <w:rPr>
          <w:rFonts w:ascii="Times New Roman" w:hAnsi="Times New Roman"/>
          <w:sz w:val="28"/>
          <w:szCs w:val="28"/>
        </w:rPr>
        <w:t xml:space="preserve"> </w:t>
      </w:r>
      <w:r w:rsidR="00FA0C37">
        <w:rPr>
          <w:rFonts w:ascii="Times New Roman" w:hAnsi="Times New Roman"/>
          <w:sz w:val="28"/>
          <w:szCs w:val="28"/>
        </w:rPr>
        <w:t>Доценты Никитина О.Г. и Сорокина М.В. готовят школьников к олимпиадам и конкурсам Всероссийского и регионального уровня.</w:t>
      </w:r>
      <w:r w:rsidR="00CA4B65">
        <w:rPr>
          <w:rFonts w:ascii="Times New Roman" w:hAnsi="Times New Roman"/>
          <w:sz w:val="28"/>
          <w:szCs w:val="28"/>
        </w:rPr>
        <w:t xml:space="preserve"> Доцент </w:t>
      </w:r>
      <w:proofErr w:type="spellStart"/>
      <w:r w:rsidR="00CA4B65">
        <w:rPr>
          <w:rFonts w:ascii="Times New Roman" w:hAnsi="Times New Roman"/>
          <w:sz w:val="28"/>
          <w:szCs w:val="28"/>
        </w:rPr>
        <w:t>Осьминина</w:t>
      </w:r>
      <w:proofErr w:type="spellEnd"/>
      <w:r w:rsidR="00CA4B65">
        <w:rPr>
          <w:rFonts w:ascii="Times New Roman" w:hAnsi="Times New Roman"/>
          <w:sz w:val="28"/>
          <w:szCs w:val="28"/>
        </w:rPr>
        <w:t xml:space="preserve"> Н.А. проводит дистанционные занятия с детьми с ограниченными возможностями здоровья. </w:t>
      </w:r>
    </w:p>
    <w:p w:rsidR="00D448FC" w:rsidRDefault="00D448FC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 xml:space="preserve">Ежегодно преподаватели кафедры </w:t>
      </w:r>
      <w:r>
        <w:rPr>
          <w:rFonts w:ascii="Times New Roman" w:hAnsi="Times New Roman"/>
          <w:sz w:val="28"/>
          <w:szCs w:val="28"/>
        </w:rPr>
        <w:t xml:space="preserve">(Никитина О.Г., Сорокина М.В., </w:t>
      </w:r>
      <w:proofErr w:type="spellStart"/>
      <w:r>
        <w:rPr>
          <w:rFonts w:ascii="Times New Roman" w:hAnsi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 </w:t>
      </w:r>
      <w:r w:rsidRPr="00E04838">
        <w:rPr>
          <w:rFonts w:ascii="Times New Roman" w:hAnsi="Times New Roman"/>
          <w:sz w:val="28"/>
          <w:szCs w:val="28"/>
        </w:rPr>
        <w:t xml:space="preserve">проводят факультативные занятия по математике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г. Пензы </w:t>
      </w:r>
      <w:r w:rsidRPr="00E04838">
        <w:rPr>
          <w:rFonts w:ascii="Times New Roman" w:hAnsi="Times New Roman"/>
          <w:sz w:val="28"/>
          <w:szCs w:val="28"/>
        </w:rPr>
        <w:t>(«Губернский лицей-интернат для одаренных детей»</w:t>
      </w:r>
      <w:r>
        <w:rPr>
          <w:rFonts w:ascii="Times New Roman" w:hAnsi="Times New Roman"/>
          <w:sz w:val="28"/>
          <w:szCs w:val="28"/>
        </w:rPr>
        <w:t>, гимназия №53 г. Пензы).</w:t>
      </w:r>
    </w:p>
    <w:p w:rsidR="00FA0C37" w:rsidRPr="00E04838" w:rsidRDefault="00FA0C37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Сурина О.П. активно занимается организационно-методической работой с образовательными организациями города и области</w:t>
      </w:r>
      <w:r w:rsidRPr="00FA0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Министерством образования Пензенской области, </w:t>
      </w:r>
      <w:r w:rsidR="006F4581">
        <w:rPr>
          <w:rFonts w:ascii="Times New Roman" w:hAnsi="Times New Roman"/>
          <w:sz w:val="28"/>
          <w:szCs w:val="28"/>
        </w:rPr>
        <w:t xml:space="preserve">Институтом регионального развития Пензенской области, </w:t>
      </w:r>
      <w:r>
        <w:rPr>
          <w:rFonts w:ascii="Times New Roman" w:hAnsi="Times New Roman"/>
          <w:sz w:val="28"/>
          <w:szCs w:val="28"/>
        </w:rPr>
        <w:t xml:space="preserve">Городским научно-методическим центром, в том числе по вопросам организации практик студентов. </w:t>
      </w:r>
    </w:p>
    <w:p w:rsidR="006F4581" w:rsidRDefault="006F4581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838">
        <w:rPr>
          <w:rFonts w:ascii="Times New Roman" w:hAnsi="Times New Roman"/>
          <w:sz w:val="28"/>
          <w:szCs w:val="28"/>
        </w:rPr>
        <w:t xml:space="preserve">Преподаватели кафедры принимают участие в качестве модераторов и докладчиков в работе методических объединений учителей математики, </w:t>
      </w:r>
      <w:r w:rsidRPr="00E04838">
        <w:rPr>
          <w:rFonts w:ascii="Times New Roman" w:hAnsi="Times New Roman"/>
          <w:sz w:val="28"/>
          <w:szCs w:val="28"/>
        </w:rPr>
        <w:lastRenderedPageBreak/>
        <w:t xml:space="preserve">образовательных форумах,  в оргкомитете и жюри при проведении городских </w:t>
      </w:r>
      <w:r>
        <w:rPr>
          <w:rFonts w:ascii="Times New Roman" w:hAnsi="Times New Roman"/>
          <w:sz w:val="28"/>
          <w:szCs w:val="28"/>
        </w:rPr>
        <w:t>и областных конкурсов «Учитель года»,</w:t>
      </w:r>
      <w:r w:rsidRPr="00E04838">
        <w:rPr>
          <w:rFonts w:ascii="Times New Roman" w:hAnsi="Times New Roman"/>
          <w:sz w:val="28"/>
          <w:szCs w:val="28"/>
        </w:rPr>
        <w:t xml:space="preserve"> в качестве председателя жюри в номинации «Открытый урок</w:t>
      </w:r>
      <w:r>
        <w:rPr>
          <w:rFonts w:ascii="Times New Roman" w:hAnsi="Times New Roman"/>
          <w:sz w:val="28"/>
          <w:szCs w:val="28"/>
        </w:rPr>
        <w:t>»</w:t>
      </w:r>
      <w:r w:rsidRPr="00E04838">
        <w:rPr>
          <w:rFonts w:ascii="Times New Roman" w:hAnsi="Times New Roman"/>
          <w:sz w:val="28"/>
          <w:szCs w:val="28"/>
        </w:rPr>
        <w:t xml:space="preserve">, в организации </w:t>
      </w:r>
      <w:proofErr w:type="spellStart"/>
      <w:r w:rsidRPr="00E04838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E04838">
        <w:rPr>
          <w:rFonts w:ascii="Times New Roman" w:hAnsi="Times New Roman"/>
          <w:sz w:val="28"/>
          <w:szCs w:val="28"/>
        </w:rPr>
        <w:t xml:space="preserve"> площадок для учителей математики по актуальным вопросам современного образовательного процесса.</w:t>
      </w:r>
    </w:p>
    <w:p w:rsidR="00106989" w:rsidRDefault="00106989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989" w:rsidRPr="00106989" w:rsidRDefault="006648E3" w:rsidP="0099322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106989">
        <w:rPr>
          <w:rFonts w:ascii="Times New Roman" w:hAnsi="Times New Roman"/>
          <w:b/>
          <w:sz w:val="28"/>
        </w:rPr>
        <w:t>Трудоустройство</w:t>
      </w:r>
      <w:r w:rsidR="00623F72" w:rsidRPr="00106989">
        <w:rPr>
          <w:rFonts w:ascii="Times New Roman" w:hAnsi="Times New Roman"/>
          <w:b/>
          <w:sz w:val="28"/>
        </w:rPr>
        <w:t xml:space="preserve"> выпускников</w:t>
      </w:r>
    </w:p>
    <w:p w:rsidR="006648E3" w:rsidRDefault="006648E3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и студенты кафедры принимают активное участие в мероприятиях, проводимых Центром трудоустройства выпускников, руководством Педагогического института им. В. Г.Белинского, участвуют в Ярмарке вакансий. Перед получением диплома кафедрой проводятся предварительное распределение выпускников. В последние годы вакансии в школах города и области учителей математики превосходят количество выпускников. Значительная часть выпускников поступает в магистратуру, и не все они могут совмещать учебу с работой в школе.</w:t>
      </w:r>
    </w:p>
    <w:p w:rsidR="00DF55E6" w:rsidRDefault="00DF55E6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Процент трудоустройства выпускников за 201</w:t>
      </w:r>
      <w:r w:rsidR="008B2F8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– 20</w:t>
      </w:r>
      <w:r w:rsidR="00A17D04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гг. составляет в среднем </w:t>
      </w:r>
      <w:r w:rsidR="008B2F8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8B2F87">
        <w:rPr>
          <w:rFonts w:ascii="Times New Roman" w:hAnsi="Times New Roman"/>
          <w:sz w:val="28"/>
        </w:rPr>
        <w:t>79,3</w:t>
      </w:r>
      <w:r w:rsidRPr="006648E3">
        <w:rPr>
          <w:rFonts w:ascii="Times New Roman" w:hAnsi="Times New Roman"/>
          <w:sz w:val="28"/>
        </w:rPr>
        <w:t xml:space="preserve"> %</w:t>
      </w:r>
      <w:r>
        <w:rPr>
          <w:rFonts w:ascii="Times New Roman" w:hAnsi="Times New Roman"/>
          <w:sz w:val="28"/>
        </w:rPr>
        <w:t>.</w:t>
      </w:r>
    </w:p>
    <w:tbl>
      <w:tblPr>
        <w:tblStyle w:val="GridTableLight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219"/>
        <w:gridCol w:w="2126"/>
        <w:gridCol w:w="1692"/>
        <w:gridCol w:w="1541"/>
        <w:gridCol w:w="2163"/>
        <w:gridCol w:w="955"/>
      </w:tblGrid>
      <w:tr w:rsidR="006648E3" w:rsidRPr="006648E3" w:rsidTr="00925CFF">
        <w:trPr>
          <w:trHeight w:val="135"/>
          <w:jc w:val="center"/>
        </w:trPr>
        <w:tc>
          <w:tcPr>
            <w:tcW w:w="1219" w:type="dxa"/>
            <w:vMerge w:val="restart"/>
            <w:vAlign w:val="center"/>
          </w:tcPr>
          <w:p w:rsidR="006648E3" w:rsidRPr="006648E3" w:rsidRDefault="006648E3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>Год выпуска</w:t>
            </w:r>
          </w:p>
        </w:tc>
        <w:tc>
          <w:tcPr>
            <w:tcW w:w="3818" w:type="dxa"/>
            <w:gridSpan w:val="2"/>
          </w:tcPr>
          <w:p w:rsidR="006648E3" w:rsidRPr="006648E3" w:rsidRDefault="006648E3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>Трудоустройство, %</w:t>
            </w:r>
          </w:p>
        </w:tc>
        <w:tc>
          <w:tcPr>
            <w:tcW w:w="1541" w:type="dxa"/>
            <w:vMerge w:val="restart"/>
            <w:vAlign w:val="center"/>
          </w:tcPr>
          <w:p w:rsidR="00A17D04" w:rsidRDefault="006648E3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 xml:space="preserve">Продолжают обучение, </w:t>
            </w:r>
          </w:p>
          <w:p w:rsidR="006648E3" w:rsidRPr="006648E3" w:rsidRDefault="006648E3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>%</w:t>
            </w:r>
          </w:p>
        </w:tc>
        <w:tc>
          <w:tcPr>
            <w:tcW w:w="2163" w:type="dxa"/>
            <w:vMerge w:val="restart"/>
            <w:vAlign w:val="center"/>
          </w:tcPr>
          <w:p w:rsidR="00A17D04" w:rsidRDefault="006648E3" w:rsidP="00A17D04">
            <w:pPr>
              <w:jc w:val="center"/>
              <w:rPr>
                <w:i/>
              </w:rPr>
            </w:pPr>
            <w:r w:rsidRPr="006648E3">
              <w:rPr>
                <w:i/>
              </w:rPr>
              <w:t>Не нуждаются в трудоустройстве</w:t>
            </w:r>
          </w:p>
          <w:p w:rsidR="006648E3" w:rsidRPr="006648E3" w:rsidRDefault="006648E3" w:rsidP="00A17D04">
            <w:pPr>
              <w:jc w:val="center"/>
              <w:rPr>
                <w:i/>
              </w:rPr>
            </w:pPr>
            <w:r w:rsidRPr="006648E3">
              <w:rPr>
                <w:i/>
              </w:rPr>
              <w:t xml:space="preserve"> (в т. ч. </w:t>
            </w:r>
            <w:r w:rsidR="00A17D04">
              <w:rPr>
                <w:i/>
              </w:rPr>
              <w:t>п</w:t>
            </w:r>
            <w:r w:rsidRPr="006648E3">
              <w:rPr>
                <w:i/>
              </w:rPr>
              <w:t xml:space="preserve">ризыв в ВС, </w:t>
            </w:r>
            <w:proofErr w:type="spellStart"/>
            <w:r w:rsidRPr="006648E3">
              <w:rPr>
                <w:i/>
              </w:rPr>
              <w:t>д</w:t>
            </w:r>
            <w:proofErr w:type="gramStart"/>
            <w:r w:rsidRPr="006648E3">
              <w:rPr>
                <w:i/>
              </w:rPr>
              <w:t>.о</w:t>
            </w:r>
            <w:proofErr w:type="gramEnd"/>
            <w:r w:rsidRPr="006648E3">
              <w:rPr>
                <w:i/>
              </w:rPr>
              <w:t>тпуск</w:t>
            </w:r>
            <w:proofErr w:type="spellEnd"/>
            <w:r w:rsidRPr="006648E3">
              <w:rPr>
                <w:i/>
              </w:rPr>
              <w:t>), %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6648E3" w:rsidRPr="006648E3" w:rsidRDefault="006648E3" w:rsidP="000167EE">
            <w:pPr>
              <w:ind w:left="113" w:right="113"/>
              <w:jc w:val="center"/>
              <w:rPr>
                <w:i/>
              </w:rPr>
            </w:pPr>
            <w:r w:rsidRPr="006648E3">
              <w:rPr>
                <w:i/>
              </w:rPr>
              <w:t>Не трудоустроены, %</w:t>
            </w:r>
          </w:p>
        </w:tc>
      </w:tr>
      <w:tr w:rsidR="0087465B" w:rsidRPr="006648E3" w:rsidTr="00925CFF">
        <w:trPr>
          <w:trHeight w:val="952"/>
          <w:jc w:val="center"/>
        </w:trPr>
        <w:tc>
          <w:tcPr>
            <w:tcW w:w="1219" w:type="dxa"/>
            <w:vMerge/>
          </w:tcPr>
          <w:p w:rsidR="0087465B" w:rsidRPr="006648E3" w:rsidRDefault="0087465B" w:rsidP="000167EE"/>
        </w:tc>
        <w:tc>
          <w:tcPr>
            <w:tcW w:w="2126" w:type="dxa"/>
          </w:tcPr>
          <w:p w:rsidR="0087465B" w:rsidRDefault="0087465B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>По специальности</w:t>
            </w:r>
            <w:r>
              <w:rPr>
                <w:i/>
              </w:rPr>
              <w:t>,</w:t>
            </w:r>
          </w:p>
          <w:p w:rsidR="0087465B" w:rsidRPr="006648E3" w:rsidRDefault="0087465B" w:rsidP="000167EE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692" w:type="dxa"/>
            <w:vAlign w:val="center"/>
          </w:tcPr>
          <w:p w:rsidR="0087465B" w:rsidRPr="006648E3" w:rsidRDefault="0087465B" w:rsidP="000167EE">
            <w:pPr>
              <w:jc w:val="center"/>
              <w:rPr>
                <w:i/>
              </w:rPr>
            </w:pPr>
            <w:r w:rsidRPr="006648E3">
              <w:rPr>
                <w:i/>
              </w:rPr>
              <w:t>Не по специальности</w:t>
            </w:r>
            <w:r>
              <w:rPr>
                <w:i/>
              </w:rPr>
              <w:t>, %</w:t>
            </w:r>
          </w:p>
        </w:tc>
        <w:tc>
          <w:tcPr>
            <w:tcW w:w="1541" w:type="dxa"/>
            <w:vMerge/>
          </w:tcPr>
          <w:p w:rsidR="0087465B" w:rsidRPr="006648E3" w:rsidRDefault="0087465B" w:rsidP="000167EE"/>
        </w:tc>
        <w:tc>
          <w:tcPr>
            <w:tcW w:w="2163" w:type="dxa"/>
            <w:vMerge/>
          </w:tcPr>
          <w:p w:rsidR="0087465B" w:rsidRPr="006648E3" w:rsidRDefault="0087465B" w:rsidP="000167EE"/>
        </w:tc>
        <w:tc>
          <w:tcPr>
            <w:tcW w:w="955" w:type="dxa"/>
            <w:vMerge/>
          </w:tcPr>
          <w:p w:rsidR="0087465B" w:rsidRPr="006648E3" w:rsidRDefault="0087465B" w:rsidP="000167EE"/>
        </w:tc>
      </w:tr>
      <w:tr w:rsidR="0087465B" w:rsidRPr="006648E3" w:rsidTr="00925CFF">
        <w:trPr>
          <w:jc w:val="center"/>
        </w:trPr>
        <w:tc>
          <w:tcPr>
            <w:tcW w:w="1219" w:type="dxa"/>
          </w:tcPr>
          <w:p w:rsidR="0087465B" w:rsidRPr="006648E3" w:rsidRDefault="0087465B" w:rsidP="000167EE">
            <w:pPr>
              <w:jc w:val="center"/>
            </w:pPr>
            <w:r w:rsidRPr="006648E3">
              <w:t>2018</w:t>
            </w:r>
          </w:p>
        </w:tc>
        <w:tc>
          <w:tcPr>
            <w:tcW w:w="2126" w:type="dxa"/>
            <w:vAlign w:val="center"/>
          </w:tcPr>
          <w:p w:rsidR="0087465B" w:rsidRPr="006648E3" w:rsidRDefault="0087465B" w:rsidP="0087465B">
            <w:pPr>
              <w:jc w:val="center"/>
            </w:pPr>
            <w:r w:rsidRPr="006648E3">
              <w:t>84</w:t>
            </w:r>
          </w:p>
        </w:tc>
        <w:tc>
          <w:tcPr>
            <w:tcW w:w="1692" w:type="dxa"/>
            <w:vAlign w:val="center"/>
          </w:tcPr>
          <w:p w:rsidR="0087465B" w:rsidRPr="006648E3" w:rsidRDefault="008B2F87" w:rsidP="000167EE">
            <w:pPr>
              <w:jc w:val="center"/>
            </w:pPr>
            <w:r>
              <w:t>0</w:t>
            </w:r>
          </w:p>
        </w:tc>
        <w:tc>
          <w:tcPr>
            <w:tcW w:w="1541" w:type="dxa"/>
            <w:vAlign w:val="center"/>
          </w:tcPr>
          <w:p w:rsidR="0087465B" w:rsidRPr="006648E3" w:rsidRDefault="0087465B" w:rsidP="000167EE">
            <w:pPr>
              <w:jc w:val="center"/>
            </w:pPr>
            <w:r>
              <w:t>8</w:t>
            </w:r>
          </w:p>
        </w:tc>
        <w:tc>
          <w:tcPr>
            <w:tcW w:w="2163" w:type="dxa"/>
            <w:vAlign w:val="center"/>
          </w:tcPr>
          <w:p w:rsidR="0087465B" w:rsidRPr="006648E3" w:rsidRDefault="0087465B" w:rsidP="000167EE">
            <w:pPr>
              <w:jc w:val="center"/>
            </w:pPr>
            <w:r>
              <w:t>0</w:t>
            </w:r>
          </w:p>
        </w:tc>
        <w:tc>
          <w:tcPr>
            <w:tcW w:w="955" w:type="dxa"/>
            <w:vAlign w:val="center"/>
          </w:tcPr>
          <w:p w:rsidR="0087465B" w:rsidRPr="006648E3" w:rsidRDefault="0087465B" w:rsidP="000167EE">
            <w:pPr>
              <w:jc w:val="center"/>
            </w:pPr>
            <w:r>
              <w:t>8</w:t>
            </w:r>
          </w:p>
        </w:tc>
      </w:tr>
      <w:tr w:rsidR="0087465B" w:rsidRPr="006648E3" w:rsidTr="00925CFF">
        <w:trPr>
          <w:jc w:val="center"/>
        </w:trPr>
        <w:tc>
          <w:tcPr>
            <w:tcW w:w="1219" w:type="dxa"/>
            <w:tcBorders>
              <w:bottom w:val="single" w:sz="4" w:space="0" w:color="BFBFBF" w:themeColor="background1" w:themeShade="BF"/>
            </w:tcBorders>
          </w:tcPr>
          <w:p w:rsidR="0087465B" w:rsidRPr="006648E3" w:rsidRDefault="0087465B" w:rsidP="000167EE">
            <w:pPr>
              <w:jc w:val="center"/>
            </w:pPr>
            <w:r w:rsidRPr="006648E3">
              <w:t>2019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7465B" w:rsidRPr="006648E3" w:rsidRDefault="008B2F87" w:rsidP="000167EE">
            <w:pPr>
              <w:jc w:val="center"/>
            </w:pPr>
            <w:r>
              <w:t>84</w:t>
            </w:r>
          </w:p>
        </w:tc>
        <w:tc>
          <w:tcPr>
            <w:tcW w:w="169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7465B" w:rsidRPr="006648E3" w:rsidRDefault="008B2F87" w:rsidP="000167EE">
            <w:pPr>
              <w:jc w:val="center"/>
            </w:pPr>
            <w:r>
              <w:t>11</w:t>
            </w:r>
          </w:p>
        </w:tc>
        <w:tc>
          <w:tcPr>
            <w:tcW w:w="154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7465B" w:rsidRPr="006648E3" w:rsidRDefault="008B2F87" w:rsidP="000167EE">
            <w:pPr>
              <w:jc w:val="center"/>
            </w:pPr>
            <w:r>
              <w:t>5</w:t>
            </w:r>
          </w:p>
        </w:tc>
        <w:tc>
          <w:tcPr>
            <w:tcW w:w="216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0</w:t>
            </w:r>
          </w:p>
        </w:tc>
      </w:tr>
      <w:tr w:rsidR="0087465B" w:rsidRPr="006648E3" w:rsidTr="00925CFF">
        <w:trPr>
          <w:jc w:val="center"/>
        </w:trPr>
        <w:tc>
          <w:tcPr>
            <w:tcW w:w="1219" w:type="dxa"/>
            <w:tcBorders>
              <w:bottom w:val="single" w:sz="4" w:space="0" w:color="auto"/>
            </w:tcBorders>
          </w:tcPr>
          <w:p w:rsidR="0087465B" w:rsidRPr="006648E3" w:rsidRDefault="0087465B" w:rsidP="000167EE">
            <w:pPr>
              <w:jc w:val="center"/>
            </w:pPr>
            <w:r w:rsidRPr="006648E3">
              <w:t>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48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11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26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7465B" w:rsidRPr="006648E3" w:rsidRDefault="0087465B" w:rsidP="000167EE">
            <w:pPr>
              <w:jc w:val="center"/>
            </w:pPr>
            <w:r>
              <w:t>15</w:t>
            </w:r>
          </w:p>
        </w:tc>
      </w:tr>
    </w:tbl>
    <w:p w:rsidR="00DF55E6" w:rsidRDefault="00DF55E6" w:rsidP="0099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E91">
        <w:rPr>
          <w:rFonts w:ascii="Times New Roman" w:hAnsi="Times New Roman"/>
          <w:sz w:val="28"/>
          <w:szCs w:val="28"/>
        </w:rPr>
        <w:t xml:space="preserve">С целью улучшения показателей трудоустройства кафедрой регулярно проводятся </w:t>
      </w:r>
      <w:r w:rsidR="00A17D04">
        <w:rPr>
          <w:rFonts w:ascii="Times New Roman" w:hAnsi="Times New Roman"/>
          <w:sz w:val="28"/>
        </w:rPr>
        <w:t>встречи с работодателями (представителями Министерства образования Пензенской области, директорами школ) и выпускниками кафедры, работающими учителями математики в школах г. Пензы и Пензенской области</w:t>
      </w:r>
      <w:r w:rsidRPr="006C2E91">
        <w:rPr>
          <w:rFonts w:ascii="Times New Roman" w:hAnsi="Times New Roman"/>
          <w:sz w:val="28"/>
          <w:szCs w:val="28"/>
        </w:rPr>
        <w:t xml:space="preserve"> по вопросу трудоустройства выпускников. </w:t>
      </w:r>
    </w:p>
    <w:p w:rsidR="006648E3" w:rsidRDefault="00C00A98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гордится своими выпускниками – директорами и педагогами образовательных организаций г. Пензы и Пензенской области.</w:t>
      </w:r>
    </w:p>
    <w:p w:rsidR="00106989" w:rsidRDefault="00106989" w:rsidP="0099322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68F0" w:rsidRPr="003368F0" w:rsidRDefault="003368F0" w:rsidP="003368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8F0">
        <w:rPr>
          <w:rFonts w:ascii="Times New Roman" w:hAnsi="Times New Roman"/>
          <w:b/>
          <w:bCs/>
          <w:sz w:val="28"/>
          <w:szCs w:val="28"/>
        </w:rPr>
        <w:t>Программа и перспективы развития кафедры</w:t>
      </w:r>
    </w:p>
    <w:p w:rsidR="003368F0" w:rsidRDefault="003368F0" w:rsidP="003368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967"/>
        <w:gridCol w:w="986"/>
        <w:gridCol w:w="986"/>
        <w:gridCol w:w="986"/>
        <w:gridCol w:w="986"/>
        <w:gridCol w:w="986"/>
      </w:tblGrid>
      <w:tr w:rsidR="003368F0" w:rsidRPr="00406F63" w:rsidTr="00A52948">
        <w:tc>
          <w:tcPr>
            <w:tcW w:w="559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F63">
              <w:rPr>
                <w:rFonts w:ascii="Times New Roman" w:hAnsi="Times New Roman"/>
                <w:b/>
              </w:rPr>
              <w:t>№</w:t>
            </w:r>
          </w:p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06F63">
              <w:rPr>
                <w:rFonts w:ascii="Times New Roman" w:hAnsi="Times New Roman"/>
                <w:b/>
              </w:rPr>
              <w:t>п</w:t>
            </w:r>
            <w:proofErr w:type="gramEnd"/>
            <w:r w:rsidRPr="00406F6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F63">
              <w:rPr>
                <w:rFonts w:ascii="Times New Roman" w:hAnsi="Times New Roman"/>
                <w:b/>
              </w:rPr>
              <w:t>Показатели/индикаторы, единицы измерения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202</w:t>
            </w:r>
            <w:r w:rsidR="00A47D6B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8B2F8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г.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202</w:t>
            </w:r>
            <w:r w:rsidR="00A47D6B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202</w:t>
            </w:r>
            <w:r w:rsidR="00A47D6B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г.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202</w:t>
            </w:r>
            <w:r w:rsidR="00A47D6B">
              <w:rPr>
                <w:rFonts w:ascii="Times New Roman" w:hAnsi="Times New Roman"/>
                <w:b/>
                <w:sz w:val="21"/>
                <w:szCs w:val="21"/>
              </w:rPr>
              <w:t>4</w:t>
            </w: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>202</w:t>
            </w:r>
            <w:r w:rsidR="00A47D6B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Pr="00406F63">
              <w:rPr>
                <w:rFonts w:ascii="Times New Roman" w:hAnsi="Times New Roman"/>
                <w:b/>
                <w:sz w:val="21"/>
                <w:szCs w:val="21"/>
              </w:rPr>
              <w:t xml:space="preserve"> г.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9897" w:type="dxa"/>
            <w:gridSpan w:val="6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Образование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1.1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Общий контингент обучающихся (чел.)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200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210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</w:t>
            </w:r>
            <w:r w:rsidR="003368F0">
              <w:rPr>
                <w:bCs/>
                <w:kern w:val="24"/>
              </w:rPr>
              <w:t>20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220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</w:t>
            </w:r>
            <w:r w:rsidR="003368F0">
              <w:rPr>
                <w:bCs/>
                <w:kern w:val="24"/>
              </w:rPr>
              <w:t>30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967" w:type="dxa"/>
            <w:shd w:val="clear" w:color="auto" w:fill="auto"/>
          </w:tcPr>
          <w:p w:rsidR="003368F0" w:rsidRPr="003368F0" w:rsidRDefault="003368F0" w:rsidP="003368F0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368F0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3368F0">
              <w:rPr>
                <w:rFonts w:ascii="Times New Roman" w:hAnsi="Times New Roman"/>
              </w:rPr>
              <w:t>реализуемых</w:t>
            </w:r>
            <w:proofErr w:type="gramEnd"/>
            <w:r w:rsidRPr="003368F0">
              <w:rPr>
                <w:rFonts w:ascii="Times New Roman" w:hAnsi="Times New Roman"/>
              </w:rPr>
              <w:t xml:space="preserve"> ООП ВО, ед.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967" w:type="dxa"/>
            <w:shd w:val="clear" w:color="auto" w:fill="auto"/>
          </w:tcPr>
          <w:p w:rsidR="003368F0" w:rsidRPr="003368F0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368F0">
              <w:rPr>
                <w:rFonts w:ascii="Times New Roman" w:hAnsi="Times New Roman"/>
              </w:rPr>
              <w:t xml:space="preserve">Количество программ дополнительного </w:t>
            </w:r>
            <w:r w:rsidRPr="003368F0">
              <w:rPr>
                <w:rFonts w:ascii="Times New Roman" w:hAnsi="Times New Roman"/>
              </w:rPr>
              <w:lastRenderedPageBreak/>
              <w:t>образования, ед.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lastRenderedPageBreak/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3368F0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Доля выпускников, трудоустроившихся по специальности в течение трёх лет после окончания университета</w:t>
            </w:r>
            <w:proofErr w:type="gramStart"/>
            <w:r w:rsidRPr="00406F63">
              <w:rPr>
                <w:rFonts w:ascii="Times New Roman" w:hAnsi="Times New Roman"/>
              </w:rPr>
              <w:t xml:space="preserve"> (</w:t>
            </w:r>
            <w:r w:rsidR="00A52948">
              <w:rPr>
                <w:rFonts w:ascii="Times New Roman" w:hAnsi="Times New Roman"/>
              </w:rPr>
              <w:t>%</w:t>
            </w:r>
            <w:r w:rsidRPr="00406F63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75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75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85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9897" w:type="dxa"/>
            <w:gridSpan w:val="6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Наука и инновации</w:t>
            </w:r>
          </w:p>
        </w:tc>
      </w:tr>
      <w:tr w:rsidR="003368F0" w:rsidRPr="00406F63" w:rsidTr="00A52948">
        <w:trPr>
          <w:trHeight w:val="123"/>
        </w:trPr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2.1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  <w:r w:rsidRPr="00406F63">
              <w:rPr>
                <w:rFonts w:ascii="Times New Roman" w:hAnsi="Times New Roman"/>
              </w:rPr>
              <w:t>НПР, участвующих в выполнении НИР (НИОКР), %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3</w:t>
            </w:r>
            <w:r w:rsidR="003368F0" w:rsidRPr="00406F63"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4</w:t>
            </w:r>
            <w:r w:rsidR="003368F0" w:rsidRPr="00406F63"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40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5</w:t>
            </w:r>
            <w:r w:rsidR="003368F0"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5</w:t>
            </w:r>
            <w:r w:rsidR="003368F0" w:rsidRPr="00406F63">
              <w:rPr>
                <w:bCs/>
                <w:kern w:val="24"/>
              </w:rPr>
              <w:t>0</w:t>
            </w:r>
          </w:p>
        </w:tc>
      </w:tr>
      <w:tr w:rsidR="003368F0" w:rsidRPr="00406F63" w:rsidTr="00A52948">
        <w:trPr>
          <w:trHeight w:val="205"/>
        </w:trPr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2.2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207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406F63">
              <w:rPr>
                <w:rFonts w:ascii="Times New Roman" w:hAnsi="Times New Roman"/>
              </w:rPr>
              <w:t>WebofScience</w:t>
            </w:r>
            <w:proofErr w:type="spellEnd"/>
            <w:r w:rsidRPr="00406F63">
              <w:rPr>
                <w:rFonts w:ascii="Times New Roman" w:hAnsi="Times New Roman"/>
              </w:rPr>
              <w:t>/</w:t>
            </w:r>
            <w:proofErr w:type="spellStart"/>
            <w:r w:rsidRPr="00406F63">
              <w:rPr>
                <w:rFonts w:ascii="Times New Roman" w:hAnsi="Times New Roman"/>
              </w:rPr>
              <w:t>Scopus</w:t>
            </w:r>
            <w:proofErr w:type="spellEnd"/>
            <w:r w:rsidRPr="00406F63">
              <w:rPr>
                <w:rFonts w:ascii="Times New Roman" w:hAnsi="Times New Roman"/>
              </w:rPr>
              <w:t>/Российский индекс цитирования</w:t>
            </w:r>
            <w:r w:rsidR="00207A34">
              <w:rPr>
                <w:rFonts w:ascii="Times New Roman" w:hAnsi="Times New Roman"/>
              </w:rPr>
              <w:t>/</w:t>
            </w:r>
            <w:r w:rsidRPr="00406F63">
              <w:rPr>
                <w:rFonts w:ascii="Times New Roman" w:hAnsi="Times New Roman"/>
              </w:rPr>
              <w:t xml:space="preserve"> в российских рецензируемых научных журналах, шт.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0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</w:t>
            </w:r>
            <w:r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7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A17D04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8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0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</w:t>
            </w:r>
            <w:r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8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9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A52948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2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D670DF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10</w:t>
            </w:r>
            <w:r w:rsidR="003368F0" w:rsidRPr="00406F63">
              <w:rPr>
                <w:bCs/>
                <w:kern w:val="24"/>
              </w:rPr>
              <w:t>/</w:t>
            </w:r>
          </w:p>
          <w:p w:rsidR="003368F0" w:rsidRPr="00406F63" w:rsidRDefault="001979B6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4</w:t>
            </w:r>
          </w:p>
        </w:tc>
      </w:tr>
      <w:tr w:rsidR="003368F0" w:rsidRPr="00406F63" w:rsidTr="00A52948">
        <w:trPr>
          <w:trHeight w:val="272"/>
        </w:trPr>
        <w:tc>
          <w:tcPr>
            <w:tcW w:w="559" w:type="dxa"/>
            <w:shd w:val="clear" w:color="auto" w:fill="auto"/>
          </w:tcPr>
          <w:p w:rsidR="003368F0" w:rsidRPr="00406F63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Количество изданных монографий, шт.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A52948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1</w:t>
            </w:r>
          </w:p>
        </w:tc>
      </w:tr>
      <w:tr w:rsidR="003368F0" w:rsidRPr="00406F63" w:rsidTr="00A52948">
        <w:trPr>
          <w:trHeight w:val="272"/>
        </w:trPr>
        <w:tc>
          <w:tcPr>
            <w:tcW w:w="559" w:type="dxa"/>
            <w:shd w:val="clear" w:color="auto" w:fill="auto"/>
          </w:tcPr>
          <w:p w:rsidR="003368F0" w:rsidRPr="00406F63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8F0">
              <w:rPr>
                <w:rFonts w:ascii="Times New Roman" w:hAnsi="Times New Roman"/>
              </w:rPr>
              <w:t xml:space="preserve">Цитирование публикаций, изданных за </w:t>
            </w:r>
            <w:proofErr w:type="gramStart"/>
            <w:r w:rsidRPr="003368F0">
              <w:rPr>
                <w:rFonts w:ascii="Times New Roman" w:hAnsi="Times New Roman"/>
              </w:rPr>
              <w:t>последние</w:t>
            </w:r>
            <w:proofErr w:type="gramEnd"/>
            <w:r w:rsidRPr="003368F0">
              <w:rPr>
                <w:rFonts w:ascii="Times New Roman" w:hAnsi="Times New Roman"/>
              </w:rPr>
              <w:t xml:space="preserve"> 5 полных лет в научной периодике, индексируемой </w:t>
            </w:r>
            <w:proofErr w:type="spellStart"/>
            <w:r w:rsidRPr="003368F0">
              <w:rPr>
                <w:rFonts w:ascii="Times New Roman" w:hAnsi="Times New Roman"/>
              </w:rPr>
              <w:t>Web</w:t>
            </w:r>
            <w:proofErr w:type="spellEnd"/>
            <w:r w:rsidRPr="003368F0">
              <w:rPr>
                <w:rFonts w:ascii="Times New Roman" w:hAnsi="Times New Roman"/>
              </w:rPr>
              <w:t xml:space="preserve"> </w:t>
            </w:r>
            <w:proofErr w:type="spellStart"/>
            <w:r w:rsidRPr="003368F0">
              <w:rPr>
                <w:rFonts w:ascii="Times New Roman" w:hAnsi="Times New Roman"/>
              </w:rPr>
              <w:t>of</w:t>
            </w:r>
            <w:proofErr w:type="spellEnd"/>
            <w:r w:rsidRPr="003368F0">
              <w:rPr>
                <w:rFonts w:ascii="Times New Roman" w:hAnsi="Times New Roman"/>
              </w:rPr>
              <w:t xml:space="preserve"> </w:t>
            </w:r>
            <w:proofErr w:type="spellStart"/>
            <w:r w:rsidRPr="003368F0">
              <w:rPr>
                <w:rFonts w:ascii="Times New Roman" w:hAnsi="Times New Roman"/>
              </w:rPr>
              <w:t>Science</w:t>
            </w:r>
            <w:proofErr w:type="spellEnd"/>
            <w:r w:rsidRPr="003368F0">
              <w:rPr>
                <w:rFonts w:ascii="Times New Roman" w:hAnsi="Times New Roman"/>
              </w:rPr>
              <w:t>/</w:t>
            </w:r>
            <w:proofErr w:type="spellStart"/>
            <w:r w:rsidRPr="003368F0">
              <w:rPr>
                <w:rFonts w:ascii="Times New Roman" w:hAnsi="Times New Roman"/>
              </w:rPr>
              <w:t>Scopus</w:t>
            </w:r>
            <w:proofErr w:type="spellEnd"/>
            <w:r w:rsidRPr="003368F0">
              <w:rPr>
                <w:rFonts w:ascii="Times New Roman" w:hAnsi="Times New Roman"/>
              </w:rPr>
              <w:t>/ РИНЦ, ед.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07A34" w:rsidRDefault="001979B6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2948">
              <w:rPr>
                <w:rFonts w:ascii="Times New Roman" w:hAnsi="Times New Roman"/>
              </w:rPr>
              <w:t>/</w:t>
            </w:r>
          </w:p>
          <w:p w:rsidR="003368F0" w:rsidRDefault="00A17D0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7A34">
              <w:rPr>
                <w:rFonts w:ascii="Times New Roman" w:hAnsi="Times New Roman"/>
              </w:rPr>
              <w:t>/</w:t>
            </w:r>
          </w:p>
          <w:p w:rsidR="00207A34" w:rsidRDefault="005F72D7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5CFF">
              <w:rPr>
                <w:rFonts w:ascii="Times New Roman" w:hAnsi="Times New Roman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07A34" w:rsidRDefault="001979B6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2948">
              <w:rPr>
                <w:rFonts w:ascii="Times New Roman" w:hAnsi="Times New Roman"/>
              </w:rPr>
              <w:t>/</w:t>
            </w:r>
          </w:p>
          <w:p w:rsidR="003368F0" w:rsidRDefault="00A17D0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7A34">
              <w:rPr>
                <w:rFonts w:ascii="Times New Roman" w:hAnsi="Times New Roman"/>
              </w:rPr>
              <w:t>/</w:t>
            </w:r>
          </w:p>
          <w:p w:rsidR="00207A34" w:rsidRDefault="005F72D7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07A34" w:rsidRDefault="00A52948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</w:p>
          <w:p w:rsidR="003368F0" w:rsidRDefault="00A17D0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07A34">
              <w:rPr>
                <w:rFonts w:ascii="Times New Roman" w:hAnsi="Times New Roman"/>
              </w:rPr>
              <w:t>/</w:t>
            </w:r>
          </w:p>
          <w:p w:rsidR="00207A34" w:rsidRPr="00406F63" w:rsidRDefault="005F72D7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07A34" w:rsidRDefault="00D670DF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2948">
              <w:rPr>
                <w:rFonts w:ascii="Times New Roman" w:hAnsi="Times New Roman"/>
              </w:rPr>
              <w:t>/</w:t>
            </w:r>
          </w:p>
          <w:p w:rsidR="003368F0" w:rsidRDefault="00A17D0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07A34">
              <w:rPr>
                <w:rFonts w:ascii="Times New Roman" w:hAnsi="Times New Roman"/>
              </w:rPr>
              <w:t>/</w:t>
            </w:r>
          </w:p>
          <w:p w:rsidR="00207A34" w:rsidRPr="00406F63" w:rsidRDefault="005F72D7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07A34" w:rsidRDefault="00D670DF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A34">
              <w:rPr>
                <w:rFonts w:ascii="Times New Roman" w:hAnsi="Times New Roman"/>
              </w:rPr>
              <w:t>/</w:t>
            </w:r>
          </w:p>
          <w:p w:rsidR="003368F0" w:rsidRDefault="00A17D0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07A34">
              <w:rPr>
                <w:rFonts w:ascii="Times New Roman" w:hAnsi="Times New Roman"/>
              </w:rPr>
              <w:t>/</w:t>
            </w:r>
          </w:p>
          <w:p w:rsidR="00207A34" w:rsidRPr="00406F63" w:rsidRDefault="005F72D7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Количество защит диссертаций кандидатских/докторских,  шт.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Объём НИР на 1 НПР, тыс. руб.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207A3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207A34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925CFF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925CFF" w:rsidP="00A52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07A34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368F0" w:rsidRPr="00406F63" w:rsidRDefault="00207A34" w:rsidP="00925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5CFF">
              <w:rPr>
                <w:rFonts w:ascii="Times New Roman" w:hAnsi="Times New Roman"/>
              </w:rPr>
              <w:t>5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9897" w:type="dxa"/>
            <w:gridSpan w:val="6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Международная деятельность</w:t>
            </w:r>
          </w:p>
        </w:tc>
      </w:tr>
      <w:tr w:rsidR="003368F0" w:rsidRPr="00406F63" w:rsidTr="00BC30AE">
        <w:trPr>
          <w:trHeight w:val="297"/>
        </w:trPr>
        <w:tc>
          <w:tcPr>
            <w:tcW w:w="559" w:type="dxa"/>
            <w:shd w:val="clear" w:color="auto" w:fill="auto"/>
          </w:tcPr>
          <w:p w:rsidR="003368F0" w:rsidRPr="00406F63" w:rsidRDefault="003368F0" w:rsidP="00A529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67" w:type="dxa"/>
            <w:shd w:val="clear" w:color="auto" w:fill="auto"/>
          </w:tcPr>
          <w:p w:rsidR="003368F0" w:rsidRPr="003368F0" w:rsidRDefault="003368F0" w:rsidP="00A47D6B">
            <w:pPr>
              <w:spacing w:after="0"/>
              <w:jc w:val="both"/>
              <w:rPr>
                <w:rFonts w:ascii="Times New Roman" w:hAnsi="Times New Roman"/>
              </w:rPr>
            </w:pPr>
            <w:r w:rsidRPr="003368F0">
              <w:rPr>
                <w:rFonts w:ascii="Times New Roman" w:hAnsi="Times New Roman"/>
              </w:rPr>
              <w:t>Число иностранных студентов, чел.</w:t>
            </w:r>
          </w:p>
        </w:tc>
        <w:tc>
          <w:tcPr>
            <w:tcW w:w="986" w:type="dxa"/>
            <w:shd w:val="clear" w:color="auto" w:fill="auto"/>
          </w:tcPr>
          <w:p w:rsidR="003368F0" w:rsidRDefault="00925CFF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3368F0" w:rsidRDefault="00925CFF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3368F0" w:rsidRDefault="00925CFF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3368F0" w:rsidRDefault="00792661" w:rsidP="00792661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3368F0" w:rsidRDefault="00792661" w:rsidP="005F72D7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  <w:r w:rsidR="005F72D7">
              <w:t>2</w:t>
            </w:r>
          </w:p>
        </w:tc>
      </w:tr>
      <w:tr w:rsidR="003368F0" w:rsidRPr="00406F63" w:rsidTr="00A52948">
        <w:trPr>
          <w:trHeight w:val="507"/>
        </w:trPr>
        <w:tc>
          <w:tcPr>
            <w:tcW w:w="559" w:type="dxa"/>
            <w:shd w:val="clear" w:color="auto" w:fill="auto"/>
          </w:tcPr>
          <w:p w:rsidR="003368F0" w:rsidRPr="00406F63" w:rsidRDefault="003368F0" w:rsidP="00A47D6B">
            <w:pPr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3.</w:t>
            </w:r>
            <w:r w:rsidR="00A47D6B">
              <w:rPr>
                <w:rFonts w:ascii="Times New Roman" w:hAnsi="Times New Roman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3368F0" w:rsidRPr="003368F0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8F0">
              <w:rPr>
                <w:rFonts w:ascii="Times New Roman" w:hAnsi="Times New Roman"/>
              </w:rPr>
              <w:t>Количество международных, национальных конференций, иных мероприятий, организованных кафедрой, шт.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2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3368F0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3.</w:t>
            </w:r>
            <w:r w:rsidR="00A47D6B">
              <w:rPr>
                <w:rFonts w:ascii="Times New Roman" w:hAnsi="Times New Roman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3368F0" w:rsidRPr="003368F0" w:rsidRDefault="003368F0" w:rsidP="00336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8F0">
              <w:rPr>
                <w:rFonts w:ascii="Times New Roman" w:hAnsi="Times New Roman"/>
              </w:rPr>
              <w:t xml:space="preserve">Количество реализуемых программ академической мобильности студентов и НПР с зарубежными университетами, ед. 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bCs/>
                <w:kern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bCs/>
                <w:kern w:val="24"/>
              </w:rPr>
              <w:t>1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A47D6B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47D6B">
              <w:rPr>
                <w:rFonts w:ascii="Times New Roman" w:hAnsi="Times New Roman"/>
                <w:b/>
                <w:i/>
              </w:rPr>
              <w:t>4.</w:t>
            </w:r>
          </w:p>
        </w:tc>
        <w:tc>
          <w:tcPr>
            <w:tcW w:w="9897" w:type="dxa"/>
            <w:gridSpan w:val="6"/>
            <w:shd w:val="clear" w:color="auto" w:fill="auto"/>
          </w:tcPr>
          <w:p w:rsidR="00A47D6B" w:rsidRPr="00A47D6B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/>
                <w:bCs/>
                <w:i/>
                <w:kern w:val="24"/>
                <w:sz w:val="22"/>
                <w:szCs w:val="22"/>
              </w:rPr>
            </w:pPr>
            <w:r w:rsidRPr="00A47D6B">
              <w:rPr>
                <w:b/>
                <w:i/>
                <w:sz w:val="22"/>
                <w:szCs w:val="22"/>
              </w:rPr>
              <w:t>Воспитательная деятельность и социальное сопровождение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967" w:type="dxa"/>
            <w:shd w:val="clear" w:color="auto" w:fill="auto"/>
          </w:tcPr>
          <w:p w:rsidR="00A47D6B" w:rsidRPr="00A47D6B" w:rsidRDefault="00A47D6B" w:rsidP="00A47D6B">
            <w:pPr>
              <w:pStyle w:val="Default"/>
              <w:jc w:val="both"/>
              <w:rPr>
                <w:sz w:val="22"/>
                <w:szCs w:val="22"/>
              </w:rPr>
            </w:pPr>
            <w:r w:rsidRPr="00A47D6B">
              <w:rPr>
                <w:color w:val="auto"/>
                <w:sz w:val="22"/>
                <w:szCs w:val="22"/>
              </w:rPr>
              <w:t xml:space="preserve">Количество студентов, участвующих в фестивалях и конкурсах регионального, всероссийского и международного уровней, чел. 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15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967" w:type="dxa"/>
            <w:shd w:val="clear" w:color="auto" w:fill="auto"/>
          </w:tcPr>
          <w:p w:rsidR="00A47D6B" w:rsidRPr="00A47D6B" w:rsidRDefault="00A47D6B" w:rsidP="00A47D6B">
            <w:pPr>
              <w:pStyle w:val="Default"/>
              <w:jc w:val="both"/>
              <w:rPr>
                <w:sz w:val="22"/>
                <w:szCs w:val="22"/>
              </w:rPr>
            </w:pPr>
            <w:r w:rsidRPr="00A47D6B">
              <w:rPr>
                <w:color w:val="auto"/>
                <w:sz w:val="22"/>
                <w:szCs w:val="22"/>
              </w:rPr>
              <w:t xml:space="preserve">Количество студентов, задействованных в работе творческих коллективов, в студенческих отрядах и волонтерских движениях, чел. 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15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3368F0" w:rsidRPr="00406F63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9897" w:type="dxa"/>
            <w:gridSpan w:val="6"/>
            <w:shd w:val="clear" w:color="auto" w:fill="auto"/>
            <w:vAlign w:val="center"/>
          </w:tcPr>
          <w:p w:rsidR="003368F0" w:rsidRPr="00406F63" w:rsidRDefault="003368F0" w:rsidP="00A529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06F63">
              <w:rPr>
                <w:rFonts w:ascii="Times New Roman" w:hAnsi="Times New Roman"/>
                <w:b/>
                <w:i/>
              </w:rPr>
              <w:t>Организационный, кадровый и финансовый менеджмент</w:t>
            </w:r>
          </w:p>
        </w:tc>
      </w:tr>
      <w:tr w:rsidR="003368F0" w:rsidRPr="00406F63" w:rsidTr="00A52948">
        <w:tc>
          <w:tcPr>
            <w:tcW w:w="559" w:type="dxa"/>
            <w:shd w:val="clear" w:color="auto" w:fill="auto"/>
          </w:tcPr>
          <w:p w:rsidR="003368F0" w:rsidRPr="00406F63" w:rsidRDefault="00A47D6B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368F0" w:rsidRPr="00406F63">
              <w:rPr>
                <w:rFonts w:ascii="Times New Roman" w:hAnsi="Times New Roman"/>
              </w:rPr>
              <w:t>.1</w:t>
            </w:r>
          </w:p>
        </w:tc>
        <w:tc>
          <w:tcPr>
            <w:tcW w:w="4967" w:type="dxa"/>
            <w:shd w:val="clear" w:color="auto" w:fill="auto"/>
          </w:tcPr>
          <w:p w:rsidR="003368F0" w:rsidRPr="00406F63" w:rsidRDefault="003368F0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63">
              <w:rPr>
                <w:rFonts w:ascii="Times New Roman" w:hAnsi="Times New Roman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3368F0" w:rsidRPr="00406F63" w:rsidRDefault="003368F0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</w:rPr>
              <w:t>100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06F63">
              <w:rPr>
                <w:rFonts w:ascii="Times New Roman" w:hAnsi="Times New Roman"/>
              </w:rPr>
              <w:t>.2</w:t>
            </w:r>
          </w:p>
        </w:tc>
        <w:tc>
          <w:tcPr>
            <w:tcW w:w="4967" w:type="dxa"/>
            <w:shd w:val="clear" w:color="auto" w:fill="auto"/>
          </w:tcPr>
          <w:p w:rsidR="00A47D6B" w:rsidRPr="00A47D6B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D6B">
              <w:rPr>
                <w:rFonts w:ascii="Times New Roman" w:hAnsi="Times New Roman"/>
              </w:rPr>
              <w:t xml:space="preserve">Средний балл рейтинговой оценки деятельности ППС кафедры, балл 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A47D6B" w:rsidP="0079519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A47D6B" w:rsidP="0079519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A47D6B" w:rsidP="0079519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8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06F63">
              <w:rPr>
                <w:rFonts w:ascii="Times New Roman" w:hAnsi="Times New Roman"/>
              </w:rPr>
              <w:t>.3</w:t>
            </w:r>
          </w:p>
        </w:tc>
        <w:tc>
          <w:tcPr>
            <w:tcW w:w="4967" w:type="dxa"/>
            <w:shd w:val="clear" w:color="auto" w:fill="auto"/>
          </w:tcPr>
          <w:p w:rsidR="00A47D6B" w:rsidRPr="00A47D6B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D6B">
              <w:rPr>
                <w:rFonts w:ascii="Times New Roman" w:hAnsi="Times New Roman"/>
              </w:rPr>
              <w:t>Показатель кафедры в рейтинге структурных подразделений университета, место.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54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52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52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50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50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A47D6B" w:rsidRPr="00A47D6B" w:rsidRDefault="00A47D6B" w:rsidP="00A47D6B">
            <w:pPr>
              <w:spacing w:after="0" w:line="240" w:lineRule="auto"/>
              <w:rPr>
                <w:rFonts w:ascii="Times New Roman" w:hAnsi="Times New Roman"/>
              </w:rPr>
            </w:pPr>
            <w:r w:rsidRPr="00A47D6B">
              <w:rPr>
                <w:rFonts w:ascii="Times New Roman" w:hAnsi="Times New Roman"/>
              </w:rPr>
              <w:t>Доля штатного ППС, прошедшего повышение квалификации, в общей штатной численности ППС, %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33,3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33,3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33,3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33,3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2661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33,3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A47D6B" w:rsidRPr="00A47D6B" w:rsidRDefault="00A47D6B" w:rsidP="00A47D6B">
            <w:pPr>
              <w:pStyle w:val="Default"/>
              <w:rPr>
                <w:sz w:val="22"/>
                <w:szCs w:val="22"/>
              </w:rPr>
            </w:pPr>
            <w:r w:rsidRPr="00A47D6B">
              <w:rPr>
                <w:color w:val="auto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54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54</w:t>
            </w:r>
          </w:p>
        </w:tc>
        <w:tc>
          <w:tcPr>
            <w:tcW w:w="986" w:type="dxa"/>
            <w:shd w:val="clear" w:color="auto" w:fill="auto"/>
          </w:tcPr>
          <w:p w:rsidR="00A47D6B" w:rsidRPr="00406F63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53</w:t>
            </w:r>
          </w:p>
        </w:tc>
      </w:tr>
      <w:tr w:rsidR="00A47D6B" w:rsidRPr="00406F63" w:rsidTr="00A52948">
        <w:tc>
          <w:tcPr>
            <w:tcW w:w="559" w:type="dxa"/>
            <w:shd w:val="clear" w:color="auto" w:fill="auto"/>
          </w:tcPr>
          <w:p w:rsidR="00A47D6B" w:rsidRPr="00406F63" w:rsidRDefault="00A47D6B" w:rsidP="00A529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4967" w:type="dxa"/>
            <w:shd w:val="clear" w:color="auto" w:fill="auto"/>
          </w:tcPr>
          <w:p w:rsidR="00A47D6B" w:rsidRPr="00A47D6B" w:rsidRDefault="00A47D6B" w:rsidP="00A47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D6B">
              <w:rPr>
                <w:rFonts w:ascii="Times New Roman" w:hAnsi="Times New Roman"/>
              </w:rPr>
              <w:t>Доля штатного ППС имеющего ученую степень кандидата/доктора наук, в общей штатной численности ППС, %</w:t>
            </w:r>
          </w:p>
        </w:tc>
        <w:tc>
          <w:tcPr>
            <w:tcW w:w="986" w:type="dxa"/>
            <w:shd w:val="clear" w:color="auto" w:fill="auto"/>
          </w:tcPr>
          <w:p w:rsidR="00A47D6B" w:rsidRPr="007456E4" w:rsidRDefault="00795195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bCs/>
                <w:kern w:val="24"/>
              </w:rPr>
              <w:t>100/18</w:t>
            </w:r>
          </w:p>
        </w:tc>
        <w:tc>
          <w:tcPr>
            <w:tcW w:w="986" w:type="dxa"/>
            <w:shd w:val="clear" w:color="auto" w:fill="auto"/>
          </w:tcPr>
          <w:p w:rsidR="00A47D6B" w:rsidRPr="00795195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  <w:lang w:val="en-US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00/18</w:t>
            </w:r>
          </w:p>
        </w:tc>
        <w:tc>
          <w:tcPr>
            <w:tcW w:w="986" w:type="dxa"/>
            <w:shd w:val="clear" w:color="auto" w:fill="auto"/>
          </w:tcPr>
          <w:p w:rsidR="00A47D6B" w:rsidRPr="00795195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  <w:lang w:val="en-US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00/18</w:t>
            </w:r>
          </w:p>
        </w:tc>
        <w:tc>
          <w:tcPr>
            <w:tcW w:w="986" w:type="dxa"/>
            <w:shd w:val="clear" w:color="auto" w:fill="auto"/>
          </w:tcPr>
          <w:p w:rsidR="00A47D6B" w:rsidRPr="00795195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  <w:lang w:val="en-US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00/18</w:t>
            </w:r>
          </w:p>
        </w:tc>
        <w:tc>
          <w:tcPr>
            <w:tcW w:w="986" w:type="dxa"/>
            <w:shd w:val="clear" w:color="auto" w:fill="auto"/>
          </w:tcPr>
          <w:p w:rsidR="00A47D6B" w:rsidRPr="00795195" w:rsidRDefault="00A47D6B" w:rsidP="00A5294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6F63">
              <w:rPr>
                <w:rFonts w:eastAsia="Calibri"/>
                <w:bCs/>
                <w:kern w:val="24"/>
                <w:lang w:val="en-US"/>
              </w:rPr>
              <w:t>1</w:t>
            </w:r>
            <w:r w:rsidR="00795195">
              <w:rPr>
                <w:rFonts w:eastAsia="Calibri"/>
                <w:bCs/>
                <w:kern w:val="24"/>
              </w:rPr>
              <w:t>00/18</w:t>
            </w:r>
          </w:p>
        </w:tc>
      </w:tr>
    </w:tbl>
    <w:p w:rsidR="003368F0" w:rsidRDefault="00CF44DA" w:rsidP="00CF44DA">
      <w:pPr>
        <w:tabs>
          <w:tab w:val="left" w:pos="799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925CFF" w:rsidRPr="00CE49BA" w:rsidRDefault="00925CFF" w:rsidP="0099322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>Программа развития кафедры на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>-2025 гг. нацелена на следующие конкретные результаты:</w:t>
      </w:r>
    </w:p>
    <w:p w:rsidR="00925CFF" w:rsidRPr="00CE49BA" w:rsidRDefault="00925CFF" w:rsidP="0099322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реализация на высоком уровне основных профессиональных образовательных программ </w:t>
      </w:r>
      <w:proofErr w:type="spellStart"/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магистратуры;</w:t>
      </w:r>
    </w:p>
    <w:p w:rsidR="00925CFF" w:rsidRDefault="00925CFF" w:rsidP="00993224">
      <w:pPr>
        <w:pStyle w:val="Default"/>
        <w:tabs>
          <w:tab w:val="left" w:pos="90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E49BA">
        <w:rPr>
          <w:rFonts w:eastAsia="Times New Roman"/>
          <w:sz w:val="28"/>
          <w:szCs w:val="28"/>
          <w:lang w:eastAsia="ru-RU" w:bidi="ru-RU"/>
        </w:rPr>
        <w:lastRenderedPageBreak/>
        <w:t xml:space="preserve">– обеспечение учебного процесса </w:t>
      </w:r>
      <w:r w:rsidRPr="00F55503">
        <w:rPr>
          <w:color w:val="auto"/>
          <w:sz w:val="28"/>
          <w:szCs w:val="28"/>
        </w:rPr>
        <w:t>учебн</w:t>
      </w:r>
      <w:r>
        <w:rPr>
          <w:color w:val="auto"/>
          <w:sz w:val="28"/>
          <w:szCs w:val="28"/>
        </w:rPr>
        <w:t>ой</w:t>
      </w:r>
      <w:r w:rsidRPr="00F55503">
        <w:rPr>
          <w:color w:val="auto"/>
          <w:sz w:val="28"/>
          <w:szCs w:val="28"/>
        </w:rPr>
        <w:t>, учебно-методическ</w:t>
      </w:r>
      <w:r>
        <w:rPr>
          <w:color w:val="auto"/>
          <w:sz w:val="28"/>
          <w:szCs w:val="28"/>
        </w:rPr>
        <w:t>ой</w:t>
      </w:r>
      <w:r w:rsidRPr="00F555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литературой</w:t>
      </w:r>
      <w:r w:rsidRPr="00F55503">
        <w:rPr>
          <w:color w:val="auto"/>
          <w:sz w:val="28"/>
          <w:szCs w:val="28"/>
        </w:rPr>
        <w:t>, методически</w:t>
      </w:r>
      <w:r>
        <w:rPr>
          <w:color w:val="auto"/>
          <w:sz w:val="28"/>
          <w:szCs w:val="28"/>
        </w:rPr>
        <w:t>ми</w:t>
      </w:r>
      <w:r w:rsidRPr="00F55503">
        <w:rPr>
          <w:color w:val="auto"/>
          <w:sz w:val="28"/>
          <w:szCs w:val="28"/>
        </w:rPr>
        <w:t xml:space="preserve"> рекомендаци</w:t>
      </w:r>
      <w:r>
        <w:rPr>
          <w:color w:val="auto"/>
          <w:sz w:val="28"/>
          <w:szCs w:val="28"/>
        </w:rPr>
        <w:t>ями</w:t>
      </w:r>
      <w:r w:rsidRPr="00F55503">
        <w:rPr>
          <w:color w:val="auto"/>
          <w:sz w:val="28"/>
          <w:szCs w:val="28"/>
        </w:rPr>
        <w:t>, для проведения всех видов учебных занятий</w:t>
      </w:r>
      <w:r>
        <w:rPr>
          <w:color w:val="auto"/>
          <w:sz w:val="28"/>
          <w:szCs w:val="28"/>
        </w:rPr>
        <w:t xml:space="preserve"> по дисциплинам кафедры</w:t>
      </w:r>
      <w:r w:rsidRPr="00F55503">
        <w:rPr>
          <w:color w:val="auto"/>
          <w:sz w:val="28"/>
          <w:szCs w:val="28"/>
        </w:rPr>
        <w:t>;</w:t>
      </w:r>
    </w:p>
    <w:p w:rsidR="00925CFF" w:rsidRDefault="00925CFF" w:rsidP="00993224">
      <w:pPr>
        <w:pStyle w:val="Default"/>
        <w:tabs>
          <w:tab w:val="left" w:pos="900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E49B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внедрение в учебный процесс не менее двух онлайн-курсов;</w:t>
      </w:r>
    </w:p>
    <w:p w:rsidR="00925CFF" w:rsidRDefault="00925CFF" w:rsidP="00993224">
      <w:pPr>
        <w:pStyle w:val="Default"/>
        <w:tabs>
          <w:tab w:val="left" w:pos="90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E49BA">
        <w:rPr>
          <w:rFonts w:eastAsia="Times New Roman"/>
          <w:sz w:val="28"/>
          <w:szCs w:val="28"/>
          <w:lang w:eastAsia="ru-RU" w:bidi="ru-RU"/>
        </w:rPr>
        <w:t>–</w:t>
      </w:r>
      <w:r>
        <w:rPr>
          <w:rFonts w:eastAsia="Times New Roman"/>
          <w:sz w:val="28"/>
          <w:szCs w:val="28"/>
          <w:lang w:eastAsia="ru-RU" w:bidi="ru-RU"/>
        </w:rPr>
        <w:t xml:space="preserve"> защита 1 кандидатской диссертации;</w:t>
      </w:r>
    </w:p>
    <w:p w:rsidR="00925CFF" w:rsidRDefault="00925CFF" w:rsidP="00993224">
      <w:pPr>
        <w:widowControl w:val="0"/>
        <w:tabs>
          <w:tab w:val="left" w:pos="567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публикация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ежегодно не менее 7 статей, индексируемых в базах данных РИНЦ, 3 статей – в ВАК РФ, 1 статьи – </w:t>
      </w:r>
      <w:r w:rsidRPr="009205D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en-US" w:eastAsia="ru-RU" w:bidi="ru-RU"/>
        </w:rPr>
        <w:t>WOS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 в</w:t>
      </w:r>
      <w:r w:rsidRPr="009205D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 w:bidi="ru-RU"/>
        </w:rPr>
        <w:t>SCOPUS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925CFF" w:rsidRPr="009205DB" w:rsidRDefault="00925CFF" w:rsidP="00993224">
      <w:pPr>
        <w:pStyle w:val="a3"/>
        <w:widowControl w:val="0"/>
        <w:numPr>
          <w:ilvl w:val="0"/>
          <w:numId w:val="4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Cambria" w:eastAsia="Times New Roman" w:hAnsi="Cambria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регулярного выполнения плановых показателей объемов НИР, при проведении совместных проектов</w:t>
      </w:r>
      <w:r w:rsidRPr="009205DB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исследовательскими институтами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205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организациями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8F0" w:rsidRDefault="003368F0" w:rsidP="0099322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25CFF" w:rsidRDefault="00763648" w:rsidP="0099322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703FD" w:rsidRDefault="00D07484" w:rsidP="0099322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763648">
        <w:rPr>
          <w:rFonts w:ascii="Times New Roman" w:hAnsi="Times New Roman"/>
          <w:sz w:val="28"/>
        </w:rPr>
        <w:t>Зав. кафедрой</w:t>
      </w:r>
      <w:r w:rsidR="00A47D6B" w:rsidRPr="00763648">
        <w:rPr>
          <w:rFonts w:ascii="Times New Roman" w:hAnsi="Times New Roman"/>
          <w:sz w:val="28"/>
        </w:rPr>
        <w:t xml:space="preserve"> </w:t>
      </w:r>
      <w:r w:rsidRPr="00763648">
        <w:rPr>
          <w:rFonts w:ascii="Times New Roman" w:hAnsi="Times New Roman"/>
          <w:sz w:val="28"/>
        </w:rPr>
        <w:t>«</w:t>
      </w:r>
      <w:r w:rsidR="00763648" w:rsidRPr="00763648">
        <w:rPr>
          <w:rFonts w:ascii="Times New Roman" w:hAnsi="Times New Roman"/>
          <w:sz w:val="28"/>
        </w:rPr>
        <w:t>Математическое образование</w:t>
      </w:r>
      <w:r w:rsidRPr="00763648">
        <w:rPr>
          <w:rFonts w:ascii="Times New Roman" w:hAnsi="Times New Roman"/>
          <w:sz w:val="28"/>
        </w:rPr>
        <w:t>»</w:t>
      </w:r>
      <w:r w:rsidR="00A47D6B">
        <w:rPr>
          <w:rFonts w:ascii="Times New Roman" w:hAnsi="Times New Roman"/>
          <w:sz w:val="28"/>
        </w:rPr>
        <w:t xml:space="preserve">, </w:t>
      </w:r>
    </w:p>
    <w:p w:rsidR="00A47D6B" w:rsidRPr="00763648" w:rsidRDefault="00A47D6B" w:rsidP="00993224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кандидат физ.- мат. наук, профессор     ________________ </w:t>
      </w:r>
      <w:r w:rsidRPr="00763648">
        <w:rPr>
          <w:rFonts w:ascii="Times New Roman" w:hAnsi="Times New Roman"/>
          <w:sz w:val="28"/>
        </w:rPr>
        <w:t>В.И. </w:t>
      </w:r>
      <w:proofErr w:type="spellStart"/>
      <w:r w:rsidRPr="00763648">
        <w:rPr>
          <w:rFonts w:ascii="Times New Roman" w:hAnsi="Times New Roman"/>
          <w:sz w:val="28"/>
        </w:rPr>
        <w:t>Паньженский</w:t>
      </w:r>
      <w:proofErr w:type="spellEnd"/>
    </w:p>
    <w:p w:rsidR="00A47D6B" w:rsidRPr="00C115EA" w:rsidRDefault="00A47D6B" w:rsidP="00993224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sectPr w:rsidR="00A47D6B" w:rsidRPr="00C115EA" w:rsidSect="00E43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91" w:rsidRDefault="00077391" w:rsidP="002F6556">
      <w:pPr>
        <w:spacing w:after="0" w:line="240" w:lineRule="auto"/>
      </w:pPr>
      <w:r>
        <w:separator/>
      </w:r>
    </w:p>
  </w:endnote>
  <w:endnote w:type="continuationSeparator" w:id="0">
    <w:p w:rsidR="00077391" w:rsidRDefault="00077391" w:rsidP="002F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91" w:rsidRDefault="00077391" w:rsidP="002F6556">
      <w:pPr>
        <w:spacing w:after="0" w:line="240" w:lineRule="auto"/>
      </w:pPr>
      <w:r>
        <w:separator/>
      </w:r>
    </w:p>
  </w:footnote>
  <w:footnote w:type="continuationSeparator" w:id="0">
    <w:p w:rsidR="00077391" w:rsidRDefault="00077391" w:rsidP="002F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art79"/>
      </v:shape>
    </w:pict>
  </w:numPicBullet>
  <w:abstractNum w:abstractNumId="0">
    <w:nsid w:val="013A316D"/>
    <w:multiLevelType w:val="hybridMultilevel"/>
    <w:tmpl w:val="9A3EBB8C"/>
    <w:lvl w:ilvl="0" w:tplc="6AE0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629"/>
    <w:multiLevelType w:val="hybridMultilevel"/>
    <w:tmpl w:val="64EE5378"/>
    <w:lvl w:ilvl="0" w:tplc="A43ABE6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74A89"/>
    <w:multiLevelType w:val="hybridMultilevel"/>
    <w:tmpl w:val="49441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D4BCC"/>
    <w:multiLevelType w:val="hybridMultilevel"/>
    <w:tmpl w:val="25883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E5496"/>
    <w:multiLevelType w:val="hybridMultilevel"/>
    <w:tmpl w:val="7FB0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C5A25"/>
    <w:multiLevelType w:val="hybridMultilevel"/>
    <w:tmpl w:val="282A3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690616"/>
    <w:multiLevelType w:val="hybridMultilevel"/>
    <w:tmpl w:val="227C7862"/>
    <w:lvl w:ilvl="0" w:tplc="6AE0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B51A17"/>
    <w:multiLevelType w:val="hybridMultilevel"/>
    <w:tmpl w:val="57A02E02"/>
    <w:lvl w:ilvl="0" w:tplc="6AC43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8FC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035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2A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01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86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2E7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A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6F6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623CE9"/>
    <w:multiLevelType w:val="hybridMultilevel"/>
    <w:tmpl w:val="29E47828"/>
    <w:lvl w:ilvl="0" w:tplc="36105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624DA2"/>
    <w:multiLevelType w:val="hybridMultilevel"/>
    <w:tmpl w:val="E9949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A0306"/>
    <w:multiLevelType w:val="hybridMultilevel"/>
    <w:tmpl w:val="48123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243CF3"/>
    <w:multiLevelType w:val="hybridMultilevel"/>
    <w:tmpl w:val="E7729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673B65"/>
    <w:multiLevelType w:val="hybridMultilevel"/>
    <w:tmpl w:val="BF7C9B1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4877D7D"/>
    <w:multiLevelType w:val="hybridMultilevel"/>
    <w:tmpl w:val="043E282C"/>
    <w:lvl w:ilvl="0" w:tplc="A9F80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C3E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2C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6BE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8D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EF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A13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A1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CDD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BC4EA7"/>
    <w:multiLevelType w:val="hybridMultilevel"/>
    <w:tmpl w:val="D7DE1D18"/>
    <w:lvl w:ilvl="0" w:tplc="9872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310C9E"/>
    <w:multiLevelType w:val="hybridMultilevel"/>
    <w:tmpl w:val="6EA29482"/>
    <w:lvl w:ilvl="0" w:tplc="B78AA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CA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0BE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078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0B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CED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ACC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2C6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A49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DE56763"/>
    <w:multiLevelType w:val="hybridMultilevel"/>
    <w:tmpl w:val="1CEE1974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47532"/>
    <w:multiLevelType w:val="hybridMultilevel"/>
    <w:tmpl w:val="A18E5DE0"/>
    <w:lvl w:ilvl="0" w:tplc="6AE0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77469B"/>
    <w:multiLevelType w:val="hybridMultilevel"/>
    <w:tmpl w:val="3C84176C"/>
    <w:lvl w:ilvl="0" w:tplc="BA9C8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0F16D2"/>
    <w:multiLevelType w:val="hybridMultilevel"/>
    <w:tmpl w:val="18F83D78"/>
    <w:lvl w:ilvl="0" w:tplc="50D45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EC4657"/>
    <w:multiLevelType w:val="hybridMultilevel"/>
    <w:tmpl w:val="6B0621B2"/>
    <w:lvl w:ilvl="0" w:tplc="0B4CD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25F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1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06C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F0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043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CB1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D4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071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33F7D7E"/>
    <w:multiLevelType w:val="hybridMultilevel"/>
    <w:tmpl w:val="467ECB8C"/>
    <w:lvl w:ilvl="0" w:tplc="3C54B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A38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D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A11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23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CE2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82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8F6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219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492589A"/>
    <w:multiLevelType w:val="hybridMultilevel"/>
    <w:tmpl w:val="8B14FC92"/>
    <w:lvl w:ilvl="0" w:tplc="F4286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2D2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4A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B271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42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2D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E89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40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E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4B81499"/>
    <w:multiLevelType w:val="hybridMultilevel"/>
    <w:tmpl w:val="AE0806B0"/>
    <w:lvl w:ilvl="0" w:tplc="DDBAE3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67A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25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C6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832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67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89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03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AE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B01F5"/>
    <w:multiLevelType w:val="hybridMultilevel"/>
    <w:tmpl w:val="9E50D3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76A6D74"/>
    <w:multiLevelType w:val="hybridMultilevel"/>
    <w:tmpl w:val="AAA2B1CA"/>
    <w:lvl w:ilvl="0" w:tplc="2DC40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70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CB2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CE4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CB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455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E1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4D3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E78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9D7771F"/>
    <w:multiLevelType w:val="hybridMultilevel"/>
    <w:tmpl w:val="43301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1F4958"/>
    <w:multiLevelType w:val="hybridMultilevel"/>
    <w:tmpl w:val="D69A540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A7F2685"/>
    <w:multiLevelType w:val="hybridMultilevel"/>
    <w:tmpl w:val="FF90F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3A3469"/>
    <w:multiLevelType w:val="hybridMultilevel"/>
    <w:tmpl w:val="B0089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F8019F"/>
    <w:multiLevelType w:val="hybridMultilevel"/>
    <w:tmpl w:val="C9D4468E"/>
    <w:lvl w:ilvl="0" w:tplc="36105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BD6783"/>
    <w:multiLevelType w:val="hybridMultilevel"/>
    <w:tmpl w:val="8F38E8BC"/>
    <w:lvl w:ilvl="0" w:tplc="F8265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851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0B8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EF9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06D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C1C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AA4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247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0E15A80"/>
    <w:multiLevelType w:val="hybridMultilevel"/>
    <w:tmpl w:val="C65EBE06"/>
    <w:lvl w:ilvl="0" w:tplc="36105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303398">
      <w:start w:val="1"/>
      <w:numFmt w:val="decimal"/>
      <w:lvlText w:val="%2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5101F"/>
    <w:multiLevelType w:val="hybridMultilevel"/>
    <w:tmpl w:val="48B831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04323D"/>
    <w:multiLevelType w:val="hybridMultilevel"/>
    <w:tmpl w:val="34065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1F1692"/>
    <w:multiLevelType w:val="hybridMultilevel"/>
    <w:tmpl w:val="4C2CAA8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678F1C96"/>
    <w:multiLevelType w:val="hybridMultilevel"/>
    <w:tmpl w:val="981A873A"/>
    <w:lvl w:ilvl="0" w:tplc="6AE0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3F4DAB"/>
    <w:multiLevelType w:val="hybridMultilevel"/>
    <w:tmpl w:val="B1907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C14638"/>
    <w:multiLevelType w:val="hybridMultilevel"/>
    <w:tmpl w:val="4000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F2006"/>
    <w:multiLevelType w:val="hybridMultilevel"/>
    <w:tmpl w:val="77464A6E"/>
    <w:lvl w:ilvl="0" w:tplc="6AE0A65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9587FF9"/>
    <w:multiLevelType w:val="hybridMultilevel"/>
    <w:tmpl w:val="A670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A101B"/>
    <w:multiLevelType w:val="hybridMultilevel"/>
    <w:tmpl w:val="FFE6ABC6"/>
    <w:lvl w:ilvl="0" w:tplc="349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E05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68B1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852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A7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C1B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277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2F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A5B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6"/>
  </w:num>
  <w:num w:numId="3">
    <w:abstractNumId w:val="18"/>
  </w:num>
  <w:num w:numId="4">
    <w:abstractNumId w:val="37"/>
  </w:num>
  <w:num w:numId="5">
    <w:abstractNumId w:val="30"/>
  </w:num>
  <w:num w:numId="6">
    <w:abstractNumId w:val="2"/>
  </w:num>
  <w:num w:numId="7">
    <w:abstractNumId w:val="29"/>
  </w:num>
  <w:num w:numId="8">
    <w:abstractNumId w:val="27"/>
  </w:num>
  <w:num w:numId="9">
    <w:abstractNumId w:val="8"/>
  </w:num>
  <w:num w:numId="10">
    <w:abstractNumId w:val="0"/>
  </w:num>
  <w:num w:numId="11">
    <w:abstractNumId w:val="40"/>
  </w:num>
  <w:num w:numId="12">
    <w:abstractNumId w:val="41"/>
  </w:num>
  <w:num w:numId="13">
    <w:abstractNumId w:val="36"/>
  </w:num>
  <w:num w:numId="14">
    <w:abstractNumId w:val="38"/>
  </w:num>
  <w:num w:numId="15">
    <w:abstractNumId w:val="10"/>
  </w:num>
  <w:num w:numId="16">
    <w:abstractNumId w:val="25"/>
  </w:num>
  <w:num w:numId="17">
    <w:abstractNumId w:val="31"/>
  </w:num>
  <w:num w:numId="18">
    <w:abstractNumId w:val="9"/>
  </w:num>
  <w:num w:numId="19">
    <w:abstractNumId w:val="3"/>
  </w:num>
  <w:num w:numId="20">
    <w:abstractNumId w:val="16"/>
  </w:num>
  <w:num w:numId="21">
    <w:abstractNumId w:val="42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7"/>
  </w:num>
  <w:num w:numId="27">
    <w:abstractNumId w:val="26"/>
  </w:num>
  <w:num w:numId="28">
    <w:abstractNumId w:val="13"/>
  </w:num>
  <w:num w:numId="29">
    <w:abstractNumId w:val="23"/>
  </w:num>
  <w:num w:numId="30">
    <w:abstractNumId w:val="5"/>
  </w:num>
  <w:num w:numId="31">
    <w:abstractNumId w:val="24"/>
  </w:num>
  <w:num w:numId="32">
    <w:abstractNumId w:val="4"/>
  </w:num>
  <w:num w:numId="33">
    <w:abstractNumId w:val="20"/>
  </w:num>
  <w:num w:numId="34">
    <w:abstractNumId w:val="11"/>
  </w:num>
  <w:num w:numId="35">
    <w:abstractNumId w:val="34"/>
  </w:num>
  <w:num w:numId="36">
    <w:abstractNumId w:val="28"/>
  </w:num>
  <w:num w:numId="37">
    <w:abstractNumId w:val="12"/>
  </w:num>
  <w:num w:numId="38">
    <w:abstractNumId w:val="15"/>
  </w:num>
  <w:num w:numId="39">
    <w:abstractNumId w:val="19"/>
  </w:num>
  <w:num w:numId="40">
    <w:abstractNumId w:val="17"/>
  </w:num>
  <w:num w:numId="41">
    <w:abstractNumId w:val="39"/>
  </w:num>
  <w:num w:numId="42">
    <w:abstractNumId w:val="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B"/>
    <w:rsid w:val="0001439E"/>
    <w:rsid w:val="000167EE"/>
    <w:rsid w:val="00021FCE"/>
    <w:rsid w:val="000222D1"/>
    <w:rsid w:val="00027DB7"/>
    <w:rsid w:val="00040937"/>
    <w:rsid w:val="00054AA1"/>
    <w:rsid w:val="00062B8D"/>
    <w:rsid w:val="000640C9"/>
    <w:rsid w:val="00077391"/>
    <w:rsid w:val="00084621"/>
    <w:rsid w:val="000A19D5"/>
    <w:rsid w:val="000A2F4E"/>
    <w:rsid w:val="000B1177"/>
    <w:rsid w:val="000B3D0B"/>
    <w:rsid w:val="000B777D"/>
    <w:rsid w:val="000C3C29"/>
    <w:rsid w:val="000C494F"/>
    <w:rsid w:val="000C5CD9"/>
    <w:rsid w:val="000C6DDB"/>
    <w:rsid w:val="000D397E"/>
    <w:rsid w:val="000D49CD"/>
    <w:rsid w:val="000F3E12"/>
    <w:rsid w:val="00102BFD"/>
    <w:rsid w:val="00103949"/>
    <w:rsid w:val="00106989"/>
    <w:rsid w:val="0011699A"/>
    <w:rsid w:val="00130842"/>
    <w:rsid w:val="0014503E"/>
    <w:rsid w:val="00145B1A"/>
    <w:rsid w:val="001504FD"/>
    <w:rsid w:val="001505D4"/>
    <w:rsid w:val="001604FF"/>
    <w:rsid w:val="00162768"/>
    <w:rsid w:val="001706BB"/>
    <w:rsid w:val="0017149F"/>
    <w:rsid w:val="00181983"/>
    <w:rsid w:val="001845EB"/>
    <w:rsid w:val="00186555"/>
    <w:rsid w:val="0019389E"/>
    <w:rsid w:val="00196B56"/>
    <w:rsid w:val="001979B6"/>
    <w:rsid w:val="001A4D4E"/>
    <w:rsid w:val="001B3CE5"/>
    <w:rsid w:val="001C1FE4"/>
    <w:rsid w:val="001D053C"/>
    <w:rsid w:val="001D5394"/>
    <w:rsid w:val="001F0C33"/>
    <w:rsid w:val="001F5D19"/>
    <w:rsid w:val="001F7846"/>
    <w:rsid w:val="002023F0"/>
    <w:rsid w:val="00205151"/>
    <w:rsid w:val="00207A34"/>
    <w:rsid w:val="0021230C"/>
    <w:rsid w:val="00216398"/>
    <w:rsid w:val="00224A99"/>
    <w:rsid w:val="00232C31"/>
    <w:rsid w:val="00243ABE"/>
    <w:rsid w:val="00245D51"/>
    <w:rsid w:val="00253D1D"/>
    <w:rsid w:val="00254ECA"/>
    <w:rsid w:val="00261458"/>
    <w:rsid w:val="00276058"/>
    <w:rsid w:val="00290611"/>
    <w:rsid w:val="0029690B"/>
    <w:rsid w:val="002A2147"/>
    <w:rsid w:val="002A2AD8"/>
    <w:rsid w:val="002D03B9"/>
    <w:rsid w:val="002D138B"/>
    <w:rsid w:val="002D169E"/>
    <w:rsid w:val="002D2B54"/>
    <w:rsid w:val="002D44B2"/>
    <w:rsid w:val="002F6556"/>
    <w:rsid w:val="003001A1"/>
    <w:rsid w:val="00317C6A"/>
    <w:rsid w:val="0032095F"/>
    <w:rsid w:val="00323FE3"/>
    <w:rsid w:val="00331371"/>
    <w:rsid w:val="0033467F"/>
    <w:rsid w:val="003356A1"/>
    <w:rsid w:val="003368F0"/>
    <w:rsid w:val="0034439A"/>
    <w:rsid w:val="003569D6"/>
    <w:rsid w:val="0037293D"/>
    <w:rsid w:val="0037695A"/>
    <w:rsid w:val="00385FFC"/>
    <w:rsid w:val="00391BA8"/>
    <w:rsid w:val="003A4B19"/>
    <w:rsid w:val="003D1C0F"/>
    <w:rsid w:val="003E79C3"/>
    <w:rsid w:val="003F4398"/>
    <w:rsid w:val="003F4B18"/>
    <w:rsid w:val="003F5F00"/>
    <w:rsid w:val="004014A7"/>
    <w:rsid w:val="00404A86"/>
    <w:rsid w:val="00412082"/>
    <w:rsid w:val="00415087"/>
    <w:rsid w:val="00455E3B"/>
    <w:rsid w:val="00457488"/>
    <w:rsid w:val="0046370B"/>
    <w:rsid w:val="00464E33"/>
    <w:rsid w:val="0048742B"/>
    <w:rsid w:val="004928EB"/>
    <w:rsid w:val="004A0D4E"/>
    <w:rsid w:val="004A1FF2"/>
    <w:rsid w:val="004A2916"/>
    <w:rsid w:val="004B1193"/>
    <w:rsid w:val="004C2881"/>
    <w:rsid w:val="004D008B"/>
    <w:rsid w:val="004E555B"/>
    <w:rsid w:val="004E6628"/>
    <w:rsid w:val="00502516"/>
    <w:rsid w:val="005045C0"/>
    <w:rsid w:val="00504A1E"/>
    <w:rsid w:val="00507082"/>
    <w:rsid w:val="00511A44"/>
    <w:rsid w:val="00513CBC"/>
    <w:rsid w:val="00514A3C"/>
    <w:rsid w:val="0052031B"/>
    <w:rsid w:val="0052151E"/>
    <w:rsid w:val="005219BE"/>
    <w:rsid w:val="005235BE"/>
    <w:rsid w:val="00527AF2"/>
    <w:rsid w:val="0054162C"/>
    <w:rsid w:val="00542AD4"/>
    <w:rsid w:val="00545E69"/>
    <w:rsid w:val="00554EC4"/>
    <w:rsid w:val="005662C4"/>
    <w:rsid w:val="005703FD"/>
    <w:rsid w:val="00571678"/>
    <w:rsid w:val="00572592"/>
    <w:rsid w:val="00574237"/>
    <w:rsid w:val="005925F1"/>
    <w:rsid w:val="00594AE4"/>
    <w:rsid w:val="005A0E09"/>
    <w:rsid w:val="005B1083"/>
    <w:rsid w:val="005B3639"/>
    <w:rsid w:val="005B54E5"/>
    <w:rsid w:val="005C1EE6"/>
    <w:rsid w:val="005C3417"/>
    <w:rsid w:val="005C781C"/>
    <w:rsid w:val="005D0A4D"/>
    <w:rsid w:val="005D58AD"/>
    <w:rsid w:val="005D65F7"/>
    <w:rsid w:val="005F611B"/>
    <w:rsid w:val="005F72D7"/>
    <w:rsid w:val="00605596"/>
    <w:rsid w:val="0061085D"/>
    <w:rsid w:val="00612245"/>
    <w:rsid w:val="00613AF7"/>
    <w:rsid w:val="00614A28"/>
    <w:rsid w:val="00616B6D"/>
    <w:rsid w:val="00621494"/>
    <w:rsid w:val="00623F72"/>
    <w:rsid w:val="00625845"/>
    <w:rsid w:val="00626452"/>
    <w:rsid w:val="00631317"/>
    <w:rsid w:val="00637567"/>
    <w:rsid w:val="00640793"/>
    <w:rsid w:val="00661A77"/>
    <w:rsid w:val="006622D1"/>
    <w:rsid w:val="006629AB"/>
    <w:rsid w:val="006648E3"/>
    <w:rsid w:val="00667B60"/>
    <w:rsid w:val="00672CBD"/>
    <w:rsid w:val="006D5AD1"/>
    <w:rsid w:val="006E317B"/>
    <w:rsid w:val="006E3D58"/>
    <w:rsid w:val="006E74D6"/>
    <w:rsid w:val="006F4581"/>
    <w:rsid w:val="0070012F"/>
    <w:rsid w:val="00701CA2"/>
    <w:rsid w:val="00705A0B"/>
    <w:rsid w:val="00712DB8"/>
    <w:rsid w:val="00742A47"/>
    <w:rsid w:val="00745035"/>
    <w:rsid w:val="00746FEB"/>
    <w:rsid w:val="007479F2"/>
    <w:rsid w:val="0075152A"/>
    <w:rsid w:val="00763648"/>
    <w:rsid w:val="007779F6"/>
    <w:rsid w:val="00781DF6"/>
    <w:rsid w:val="00792661"/>
    <w:rsid w:val="007926C6"/>
    <w:rsid w:val="00795195"/>
    <w:rsid w:val="007B1F17"/>
    <w:rsid w:val="007B41D2"/>
    <w:rsid w:val="007E5B80"/>
    <w:rsid w:val="007F5740"/>
    <w:rsid w:val="007F7843"/>
    <w:rsid w:val="00802304"/>
    <w:rsid w:val="00836ADA"/>
    <w:rsid w:val="0084769C"/>
    <w:rsid w:val="0085269D"/>
    <w:rsid w:val="00853F96"/>
    <w:rsid w:val="0085749C"/>
    <w:rsid w:val="008629D4"/>
    <w:rsid w:val="00871987"/>
    <w:rsid w:val="0087465B"/>
    <w:rsid w:val="00894BC3"/>
    <w:rsid w:val="008A5B2C"/>
    <w:rsid w:val="008A5BE2"/>
    <w:rsid w:val="008B2F87"/>
    <w:rsid w:val="008D2ADA"/>
    <w:rsid w:val="008D6FB0"/>
    <w:rsid w:val="008E7124"/>
    <w:rsid w:val="008F2E17"/>
    <w:rsid w:val="008F7582"/>
    <w:rsid w:val="009060EB"/>
    <w:rsid w:val="00917BB0"/>
    <w:rsid w:val="00925CFF"/>
    <w:rsid w:val="009349C4"/>
    <w:rsid w:val="0095507F"/>
    <w:rsid w:val="009570C4"/>
    <w:rsid w:val="00960577"/>
    <w:rsid w:val="009709FB"/>
    <w:rsid w:val="00975EF7"/>
    <w:rsid w:val="00993224"/>
    <w:rsid w:val="0099447A"/>
    <w:rsid w:val="009A7E05"/>
    <w:rsid w:val="009B153A"/>
    <w:rsid w:val="009E64A8"/>
    <w:rsid w:val="00A031D4"/>
    <w:rsid w:val="00A0491A"/>
    <w:rsid w:val="00A167CC"/>
    <w:rsid w:val="00A17D04"/>
    <w:rsid w:val="00A234E0"/>
    <w:rsid w:val="00A252A6"/>
    <w:rsid w:val="00A257B7"/>
    <w:rsid w:val="00A33727"/>
    <w:rsid w:val="00A4065B"/>
    <w:rsid w:val="00A4597B"/>
    <w:rsid w:val="00A47806"/>
    <w:rsid w:val="00A47D6B"/>
    <w:rsid w:val="00A52948"/>
    <w:rsid w:val="00A5356D"/>
    <w:rsid w:val="00A546B6"/>
    <w:rsid w:val="00A56159"/>
    <w:rsid w:val="00A57B8D"/>
    <w:rsid w:val="00A60F4E"/>
    <w:rsid w:val="00A70015"/>
    <w:rsid w:val="00A93A61"/>
    <w:rsid w:val="00AA56F3"/>
    <w:rsid w:val="00AB2D22"/>
    <w:rsid w:val="00AC0C0A"/>
    <w:rsid w:val="00AD1A20"/>
    <w:rsid w:val="00AD77EA"/>
    <w:rsid w:val="00AE313D"/>
    <w:rsid w:val="00AE6219"/>
    <w:rsid w:val="00AF2F8B"/>
    <w:rsid w:val="00AF6039"/>
    <w:rsid w:val="00B0634E"/>
    <w:rsid w:val="00B0722D"/>
    <w:rsid w:val="00B239DE"/>
    <w:rsid w:val="00B360AA"/>
    <w:rsid w:val="00B53116"/>
    <w:rsid w:val="00B622CD"/>
    <w:rsid w:val="00B7342F"/>
    <w:rsid w:val="00B87A54"/>
    <w:rsid w:val="00B902CA"/>
    <w:rsid w:val="00B91015"/>
    <w:rsid w:val="00BA60D6"/>
    <w:rsid w:val="00BC30AE"/>
    <w:rsid w:val="00BC5113"/>
    <w:rsid w:val="00BD5595"/>
    <w:rsid w:val="00BD5B14"/>
    <w:rsid w:val="00BE5539"/>
    <w:rsid w:val="00C00A98"/>
    <w:rsid w:val="00C06A08"/>
    <w:rsid w:val="00C07D5E"/>
    <w:rsid w:val="00C115EA"/>
    <w:rsid w:val="00C23EB7"/>
    <w:rsid w:val="00C26702"/>
    <w:rsid w:val="00C31374"/>
    <w:rsid w:val="00C31A15"/>
    <w:rsid w:val="00C42006"/>
    <w:rsid w:val="00C47614"/>
    <w:rsid w:val="00C50D7D"/>
    <w:rsid w:val="00C54FFE"/>
    <w:rsid w:val="00C629A6"/>
    <w:rsid w:val="00C65769"/>
    <w:rsid w:val="00C72406"/>
    <w:rsid w:val="00C84B85"/>
    <w:rsid w:val="00CA3EF9"/>
    <w:rsid w:val="00CA4B65"/>
    <w:rsid w:val="00CB440E"/>
    <w:rsid w:val="00CD0A51"/>
    <w:rsid w:val="00CD6CD6"/>
    <w:rsid w:val="00CF1FA7"/>
    <w:rsid w:val="00CF44DA"/>
    <w:rsid w:val="00D00DC1"/>
    <w:rsid w:val="00D00DD7"/>
    <w:rsid w:val="00D07484"/>
    <w:rsid w:val="00D10D23"/>
    <w:rsid w:val="00D136A6"/>
    <w:rsid w:val="00D13C7D"/>
    <w:rsid w:val="00D2171B"/>
    <w:rsid w:val="00D26F6A"/>
    <w:rsid w:val="00D43AEE"/>
    <w:rsid w:val="00D44868"/>
    <w:rsid w:val="00D448FC"/>
    <w:rsid w:val="00D6610D"/>
    <w:rsid w:val="00D670DF"/>
    <w:rsid w:val="00D738B0"/>
    <w:rsid w:val="00D74717"/>
    <w:rsid w:val="00D759A4"/>
    <w:rsid w:val="00D87BDF"/>
    <w:rsid w:val="00D90DB2"/>
    <w:rsid w:val="00DA56EB"/>
    <w:rsid w:val="00DA5881"/>
    <w:rsid w:val="00DA58C4"/>
    <w:rsid w:val="00DE489A"/>
    <w:rsid w:val="00DE7305"/>
    <w:rsid w:val="00DF0D82"/>
    <w:rsid w:val="00DF1180"/>
    <w:rsid w:val="00DF55E6"/>
    <w:rsid w:val="00E01CD9"/>
    <w:rsid w:val="00E13E0C"/>
    <w:rsid w:val="00E402F5"/>
    <w:rsid w:val="00E43B0B"/>
    <w:rsid w:val="00E45C09"/>
    <w:rsid w:val="00E524AB"/>
    <w:rsid w:val="00E527FF"/>
    <w:rsid w:val="00E63E53"/>
    <w:rsid w:val="00E6487B"/>
    <w:rsid w:val="00E65FB7"/>
    <w:rsid w:val="00E75F2B"/>
    <w:rsid w:val="00E81122"/>
    <w:rsid w:val="00E84E58"/>
    <w:rsid w:val="00E9776F"/>
    <w:rsid w:val="00EA08C4"/>
    <w:rsid w:val="00EC0209"/>
    <w:rsid w:val="00EC602A"/>
    <w:rsid w:val="00EC74FD"/>
    <w:rsid w:val="00ED7CD0"/>
    <w:rsid w:val="00EE0E62"/>
    <w:rsid w:val="00EF1659"/>
    <w:rsid w:val="00EF55B0"/>
    <w:rsid w:val="00F13057"/>
    <w:rsid w:val="00F57E00"/>
    <w:rsid w:val="00F675E3"/>
    <w:rsid w:val="00F87F4E"/>
    <w:rsid w:val="00F91AA8"/>
    <w:rsid w:val="00FA0C37"/>
    <w:rsid w:val="00FA36FE"/>
    <w:rsid w:val="00FB2D06"/>
    <w:rsid w:val="00FD7540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7B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B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BDF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B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BDF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BD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8A5B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2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655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6556"/>
    <w:rPr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6648E3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alue">
    <w:name w:val="value"/>
    <w:basedOn w:val="a0"/>
    <w:rsid w:val="00DE489A"/>
  </w:style>
  <w:style w:type="character" w:customStyle="1" w:styleId="apple-converted-space">
    <w:name w:val="apple-converted-space"/>
    <w:basedOn w:val="a0"/>
    <w:rsid w:val="00DE489A"/>
  </w:style>
  <w:style w:type="paragraph" w:styleId="af1">
    <w:name w:val="Normal (Web)"/>
    <w:basedOn w:val="a"/>
    <w:uiPriority w:val="99"/>
    <w:unhideWhenUsed/>
    <w:rsid w:val="00C72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7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7B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B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BDF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B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BDF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BD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8A5B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2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655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6556"/>
    <w:rPr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6648E3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alue">
    <w:name w:val="value"/>
    <w:basedOn w:val="a0"/>
    <w:rsid w:val="00DE489A"/>
  </w:style>
  <w:style w:type="character" w:customStyle="1" w:styleId="apple-converted-space">
    <w:name w:val="apple-converted-space"/>
    <w:basedOn w:val="a0"/>
    <w:rsid w:val="00DE489A"/>
  </w:style>
  <w:style w:type="paragraph" w:styleId="af1">
    <w:name w:val="Normal (Web)"/>
    <w:basedOn w:val="a"/>
    <w:uiPriority w:val="99"/>
    <w:unhideWhenUsed/>
    <w:rsid w:val="00C72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7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8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6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2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41661782000" TargetMode="External"/><Relationship Id="rId18" Type="http://schemas.openxmlformats.org/officeDocument/2006/relationships/hyperlink" Target="https://www.scopus.com/sourceid/19700182651?origin=resultslist" TargetMode="External"/><Relationship Id="rId26" Type="http://schemas.openxmlformats.org/officeDocument/2006/relationships/hyperlink" Target="https://www.scopus.com/record/display.uri?eid=2-s2.0-85084680137&amp;origin=resultsli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sourceid/130128?origin=resultslis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copus.com/sourceid/130128?origin=resultslist" TargetMode="External"/><Relationship Id="rId17" Type="http://schemas.openxmlformats.org/officeDocument/2006/relationships/hyperlink" Target="https://www.scopus.com/record/display.uri?eid=2-s2.0-85077035585&amp;origin=resultslist" TargetMode="External"/><Relationship Id="rId25" Type="http://schemas.openxmlformats.org/officeDocument/2006/relationships/hyperlink" Target="https://www.scopus.com/authid/detail.uri?authorId=162398927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2549283" TargetMode="External"/><Relationship Id="rId20" Type="http://schemas.openxmlformats.org/officeDocument/2006/relationships/hyperlink" Target="https://www.scopus.com/record/display.uri?eid=2-s2.0-85079460069&amp;origin=resultslist" TargetMode="External"/><Relationship Id="rId29" Type="http://schemas.openxmlformats.org/officeDocument/2006/relationships/hyperlink" Target="https://dep_geometry.pnzg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record/display.uri?eid=2-s2.0-84982912494&amp;origin=resultslist" TargetMode="External"/><Relationship Id="rId24" Type="http://schemas.openxmlformats.org/officeDocument/2006/relationships/hyperlink" Target="https://www.scopus.com/sourceid/130128?origin=resultslis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copus.com/sourceid/130128?origin=resultslist" TargetMode="External"/><Relationship Id="rId23" Type="http://schemas.openxmlformats.org/officeDocument/2006/relationships/hyperlink" Target="https://www.scopus.com/record/display.uri?eid=2-s2.0-85079454292&amp;origin=resultslist" TargetMode="External"/><Relationship Id="rId28" Type="http://schemas.openxmlformats.org/officeDocument/2006/relationships/hyperlink" Target="https://dep_geometry.pnzgu.ru/vospit_deyat" TargetMode="External"/><Relationship Id="rId10" Type="http://schemas.openxmlformats.org/officeDocument/2006/relationships/hyperlink" Target="https://www.scopus.com/authid/detail.uri?authorId=41661782000" TargetMode="External"/><Relationship Id="rId19" Type="http://schemas.openxmlformats.org/officeDocument/2006/relationships/hyperlink" Target="https://www.scopus.com/authid/detail.uri?authorId=1640927840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id/19700182651?origin=recordpage" TargetMode="External"/><Relationship Id="rId14" Type="http://schemas.openxmlformats.org/officeDocument/2006/relationships/hyperlink" Target="https://www.scopus.com/record/display.uri?eid=2-s2.0-84982938689&amp;origin=resultslist" TargetMode="External"/><Relationship Id="rId22" Type="http://schemas.openxmlformats.org/officeDocument/2006/relationships/hyperlink" Target="https://www.scopus.com/authid/detail.uri?authorId=41661782000" TargetMode="External"/><Relationship Id="rId27" Type="http://schemas.openxmlformats.org/officeDocument/2006/relationships/hyperlink" Target="https://www.scopus.com/sourceid/21100447813?origin=resultslist" TargetMode="External"/><Relationship Id="rId30" Type="http://schemas.openxmlformats.org/officeDocument/2006/relationships/hyperlink" Target="https://dep_geometry.pnzgu.ru/files/dep_geometry.pnzgu.ru/polozhenie_o_kafedre_mo_2020_aktualizirovannoe_s_podpisyami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8DDF-9D86-4CDD-BF3E-F9C3E56C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5633</Words>
  <Characters>32110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Администратор</cp:lastModifiedBy>
  <cp:revision>17</cp:revision>
  <cp:lastPrinted>2020-10-23T15:11:00Z</cp:lastPrinted>
  <dcterms:created xsi:type="dcterms:W3CDTF">2020-10-23T09:50:00Z</dcterms:created>
  <dcterms:modified xsi:type="dcterms:W3CDTF">2020-11-02T12:49:00Z</dcterms:modified>
</cp:coreProperties>
</file>